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797" w14:textId="0CDC7FEE" w:rsidR="000E1F53" w:rsidRPr="00825209" w:rsidRDefault="00000000" w:rsidP="00754671">
      <w:pPr>
        <w:pStyle w:val="TitleThai"/>
        <w:jc w:val="center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t>แผนการปฏิบัติการพยาบาลของอาจารย์ (Faculty Practice)</w:t>
      </w: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br/>
        <w:t>ประเด็นการดูแลผู้ป่วยเบาหวานชนิดที่ 2</w:t>
      </w: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br/>
        <w:t>โรงพยาบาลส่งเสริมสุขภาพตำบลมะค่า</w:t>
      </w:r>
      <w:r w:rsidR="00754671" w:rsidRPr="00825209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t>ปี</w:t>
      </w:r>
      <w:r w:rsidR="009812A1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t>การศึกษา</w:t>
      </w: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2568</w:t>
      </w:r>
    </w:p>
    <w:p w14:paraId="22352F33" w14:textId="77777777" w:rsidR="00536F7D" w:rsidRPr="00825209" w:rsidRDefault="00536F7D" w:rsidP="00754671">
      <w:pPr>
        <w:pStyle w:val="TitleThai"/>
        <w:jc w:val="center"/>
        <w:rPr>
          <w:rFonts w:ascii="TH SarabunPSK" w:hAnsi="TH SarabunPSK" w:cs="TH SarabunPSK"/>
          <w:noProof/>
          <w:sz w:val="32"/>
          <w:szCs w:val="32"/>
          <w:lang w:bidi="th-TH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6775"/>
      </w:tblGrid>
      <w:tr w:rsidR="00536F7D" w:rsidRPr="00536F7D" w14:paraId="07100C2D" w14:textId="77777777" w:rsidTr="002F1597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A27C35" w14:textId="77777777" w:rsidR="00536F7D" w:rsidRPr="00536F7D" w:rsidRDefault="00536F7D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536F7D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ชื่อ – สกุล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83E5B4" w14:textId="77777777" w:rsidR="00536F7D" w:rsidRPr="00536F7D" w:rsidRDefault="00536F7D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536F7D">
              <w:rPr>
                <w:rFonts w:ascii="TH SarabunPSK" w:hAnsi="TH SarabunPSK" w:cs="TH SarabunPSK"/>
                <w:noProof/>
                <w:szCs w:val="32"/>
                <w:lang w:bidi="th-TH"/>
              </w:rPr>
              <w:t>.</w:t>
            </w:r>
            <w:r w:rsidRPr="00536F7D">
              <w:rPr>
                <w:rFonts w:ascii="TH SarabunPSK" w:hAnsi="TH SarabunPSK" w:cs="TH SarabunPSK"/>
                <w:noProof/>
                <w:szCs w:val="32"/>
                <w:cs/>
                <w:lang w:bidi="th-TH"/>
              </w:rPr>
              <w:t>นายประทุ่ม  กงมหา</w:t>
            </w:r>
          </w:p>
        </w:tc>
      </w:tr>
      <w:tr w:rsidR="00536F7D" w:rsidRPr="00536F7D" w14:paraId="1B059E40" w14:textId="77777777" w:rsidTr="002F1597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AFCF66" w14:textId="77777777" w:rsidR="00536F7D" w:rsidRPr="00536F7D" w:rsidRDefault="00536F7D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536F7D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หน่วยให้บริการ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B4469C" w14:textId="77777777" w:rsidR="00536F7D" w:rsidRPr="00536F7D" w:rsidRDefault="00536F7D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536F7D">
              <w:rPr>
                <w:rFonts w:ascii="TH SarabunPSK" w:hAnsi="TH SarabunPSK" w:cs="TH SarabunPSK"/>
                <w:noProof/>
                <w:szCs w:val="32"/>
                <w:lang w:bidi="th-TH"/>
              </w:rPr>
              <w:t>โรงพยาบาลส่งเสริมสุขภาพตำบลมะค่า</w:t>
            </w:r>
          </w:p>
        </w:tc>
      </w:tr>
      <w:tr w:rsidR="00536F7D" w:rsidRPr="00536F7D" w14:paraId="0D11F262" w14:textId="77777777" w:rsidTr="002F1597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94ACFB" w14:textId="77777777" w:rsidR="00536F7D" w:rsidRPr="00536F7D" w:rsidRDefault="00536F7D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536F7D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ระยะเวลาดำเนินการ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BCE7B4" w14:textId="1AAAD520" w:rsidR="00536F7D" w:rsidRPr="00536F7D" w:rsidRDefault="009812A1" w:rsidP="00536F7D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9812A1">
              <w:rPr>
                <w:rFonts w:ascii="TH SarabunPSK" w:hAnsi="TH SarabunPSK" w:cs="TH SarabunPSK"/>
                <w:noProof/>
                <w:szCs w:val="32"/>
                <w:lang w:bidi="th-TH"/>
              </w:rPr>
              <w:t>ปี</w:t>
            </w:r>
            <w:r w:rsidRPr="009812A1">
              <w:rPr>
                <w:rFonts w:ascii="TH SarabunPSK" w:hAnsi="TH SarabunPSK" w:cs="TH SarabunPSK" w:hint="cs"/>
                <w:noProof/>
                <w:szCs w:val="32"/>
                <w:cs/>
                <w:lang w:bidi="th-TH"/>
              </w:rPr>
              <w:t>การศึกษา</w:t>
            </w:r>
            <w:r w:rsidR="00536F7D" w:rsidRPr="00825209">
              <w:rPr>
                <w:rFonts w:ascii="TH SarabunPSK" w:hAnsi="TH SarabunPSK" w:cs="TH SarabunPSK"/>
                <w:noProof/>
                <w:szCs w:val="32"/>
                <w:lang w:bidi="th-TH"/>
              </w:rPr>
              <w:t xml:space="preserve"> 2568</w:t>
            </w:r>
          </w:p>
        </w:tc>
      </w:tr>
    </w:tbl>
    <w:p w14:paraId="78B4190F" w14:textId="77777777" w:rsidR="00536F7D" w:rsidRPr="00825209" w:rsidRDefault="00536F7D" w:rsidP="00754671">
      <w:pPr>
        <w:pStyle w:val="TitleThai"/>
        <w:jc w:val="center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937228F" w14:textId="77777777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>1. หลักการและเหตุผล</w:t>
      </w:r>
    </w:p>
    <w:p w14:paraId="5335BF3C" w14:textId="5DD035B0" w:rsidR="000E1F53" w:rsidRPr="00825209" w:rsidRDefault="00000000" w:rsidP="00754671">
      <w:pPr>
        <w:pStyle w:val="BodyThai"/>
        <w:ind w:firstLine="720"/>
        <w:jc w:val="thaiDistribute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โรคเบาหวานเป็นโรคไม่ติดต่อเรื้อรังที่เป็นปัญหาสำคัญของระบบสุขภาพทั่วโลก โดยองค์การอนามัยโลก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ระบุว่า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ปัจจุบันมีผู้ป่วยเบาหวานประมาณ 830 ล้านคนทั่วโลก และส่วนใหญ่เป็นเบาหวานชนิดที่ 2 ซึ่งเกี่ยวข้องกับภาวะ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น้ำหนักเกิน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 xml:space="preserve"> การมีกิจกรรมทางกายไม่เพียงพอ และปัจจัยทางสังคมสุขภาพต่าง ๆ นอกจากนี้ มากกว่าร้อยละ 50 ของผู้ป่วยทั่วโลกยังไม่ได้รับการรักษาอย่างเพียงพอ ทำให้เสี่ยงต่อภาวะแทรกซ้อนทางตา ไต เท้า หัวใจและหลอดเลือด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ได้สูงขึ้น</w:t>
      </w:r>
    </w:p>
    <w:p w14:paraId="4FF6413B" w14:textId="3FE20B17" w:rsidR="000E1F53" w:rsidRPr="00825209" w:rsidRDefault="00000000" w:rsidP="00754671">
      <w:pPr>
        <w:pStyle w:val="BodyThai"/>
        <w:ind w:firstLine="720"/>
        <w:jc w:val="thaiDistribute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สำหรับประเทศไทย รายงานข้อมูลปี 2024 ว่าประเทศไทย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มีความชุกของโรคเบา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หวาน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ในผู้ใหญ่อายุ 20-79 ปี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ประมาณร้อยละ 10.2 หรือราว 6.36 ล้านคน สะท้อนว่าปัญหาเบาหวานยังคงเป็นภาระสำคัญของหน่วยบริการปฐมภูมิ โดยเฉพาะการดูแลต่อเนื่องในชุมชน การค้นหาผู้ป่วยควบคุมโรคไม่ได้ และการป้องกัน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ภาวะแทรกซ้อนระยะยาว</w:t>
      </w:r>
    </w:p>
    <w:p w14:paraId="3E44543C" w14:textId="15AA09CA" w:rsidR="000E1F53" w:rsidRPr="00825209" w:rsidRDefault="00000000" w:rsidP="00754671">
      <w:pPr>
        <w:pStyle w:val="BodyThai"/>
        <w:ind w:firstLine="720"/>
        <w:jc w:val="thaiDistribute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โรงพยาบาลส่งเสริมสุขภาพตำบลมะค่าจึงมีบทบาทสำคัญในการพัฒนาระบบดูแลผู้ป่วยเบาหวานชนิดที่ 2 แบบ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องค์รวม ครอบคลุมการประเมินภาวะสุขภาพ การส่งเสริมความรู้ การปรับพฤติกรรม การใช้ยาอย่างถูกต้องการติดตาม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ภาวะแทรกซ้อน และการมีส่วนร่วมของครอบครัวและ อสม. ในการดูแลต่อเนื่องที่บ้านการปฏิบัติการพยาบาล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ของอาจารย์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 xml:space="preserve">ครั้งนี้ประยุกต์ใช้แนวคิดการเสริมพลังอำนาจของ Gibson </w:t>
      </w:r>
      <w:r w:rsidR="00754671" w:rsidRPr="00825209">
        <w:rPr>
          <w:rFonts w:ascii="TH SarabunPSK" w:hAnsi="TH SarabunPSK" w:cs="TH SarabunPSK"/>
          <w:noProof/>
          <w:szCs w:val="32"/>
          <w:cs/>
          <w:lang w:bidi="th-TH"/>
        </w:rPr>
        <w:t>ร่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วมกับหลักการดูแลผู้ป่วยโรคเรื้อรัง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และ</w:t>
      </w:r>
      <w:r w:rsidR="00754671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แนวทาง NCD Clinic Plus เพื่อพัฒนาความสามารถในการจัดการตนเองของผู้ป่วยเบาหวานชนิดที่ 2 ให้สามารถควบคุมระดับน้ำตาล ลดความเสี่ยงภาวะแทรกซ้อน และยกระดับคุณภาพชีวิตอย่างยั่งยืน</w:t>
      </w:r>
    </w:p>
    <w:p w14:paraId="3B7EA9F1" w14:textId="77777777" w:rsidR="00536F7D" w:rsidRPr="00825209" w:rsidRDefault="00536F7D">
      <w:pPr>
        <w:pStyle w:val="Heading1Thai"/>
        <w:rPr>
          <w:rFonts w:ascii="TH SarabunPSK" w:hAnsi="TH SarabunPSK" w:cs="TH SarabunPSK"/>
          <w:sz w:val="32"/>
          <w:szCs w:val="32"/>
        </w:rPr>
      </w:pPr>
    </w:p>
    <w:p w14:paraId="0D6BC0AC" w14:textId="77777777" w:rsidR="00536F7D" w:rsidRPr="00825209" w:rsidRDefault="00536F7D">
      <w:pPr>
        <w:pStyle w:val="Heading1Thai"/>
        <w:rPr>
          <w:rFonts w:ascii="TH SarabunPSK" w:hAnsi="TH SarabunPSK" w:cs="TH SarabunPSK"/>
          <w:sz w:val="32"/>
          <w:szCs w:val="32"/>
        </w:rPr>
      </w:pPr>
    </w:p>
    <w:p w14:paraId="6F94CBA6" w14:textId="77777777" w:rsidR="00B364F2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07EFF4B" w14:textId="77777777" w:rsidR="00B364F2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E604AA0" w14:textId="3A559697" w:rsidR="000E1F53" w:rsidRPr="00825209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2. เป้าหมาย</w:t>
      </w:r>
    </w:p>
    <w:p w14:paraId="2F1BCB3F" w14:textId="7FFF08FD" w:rsidR="000E1F53" w:rsidRPr="00825209" w:rsidRDefault="00000000" w:rsidP="00536F7D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เพื่อเพิ่มพูนความเชี่ยวชาญของอาจารย์ด้านการพยาบาลผู้ป่วยเบาหวานชนิดที่ 2 ในชุมชน และพัฒนารูปแบบ</w:t>
      </w:r>
      <w:r w:rsidR="00536F7D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การดูแลผู้ป่วยเบาหวานชนิดที่ 2 ที่สามารถนำไปใช้จริงในโรงพยาบาลส่งเสริมสุขภาพตำบลมะค่า</w:t>
      </w:r>
    </w:p>
    <w:p w14:paraId="6623A102" w14:textId="77777777" w:rsidR="00B364F2" w:rsidRDefault="00B364F2">
      <w:pPr>
        <w:pStyle w:val="Heading1Thai"/>
        <w:rPr>
          <w:rFonts w:ascii="TH SarabunPSK" w:hAnsi="TH SarabunPSK" w:cs="TH SarabunPSK"/>
          <w:sz w:val="32"/>
          <w:szCs w:val="32"/>
        </w:rPr>
      </w:pPr>
    </w:p>
    <w:p w14:paraId="5850F1AC" w14:textId="23148AF5" w:rsidR="000E1F53" w:rsidRPr="00825209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t>3. วัตถุประสงค์</w:t>
      </w:r>
    </w:p>
    <w:p w14:paraId="34543FC2" w14:textId="77777777" w:rsidR="000E1F53" w:rsidRPr="00825209" w:rsidRDefault="00000000" w:rsidP="00536F7D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1) เพื่อให้ผู้ป่วยเบาหวานชนิดที่ 2 มีความรู้และทักษะในการจัดการตนเองด้านอาหาร การออกกำลังกาย การใช้ยา การดูแลเท้า และการมาตรวจตามนัด</w:t>
      </w:r>
    </w:p>
    <w:p w14:paraId="1F1EBB03" w14:textId="77777777" w:rsidR="000E1F53" w:rsidRPr="00825209" w:rsidRDefault="00000000" w:rsidP="00536F7D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2) เพื่อเสริมสร้างพลังอำนาจและแรงจูงใจในการควบคุมโรคแก่ผู้ป่วยเบาหวานชนิดที่ 2</w:t>
      </w:r>
    </w:p>
    <w:p w14:paraId="78F92B24" w14:textId="77777777" w:rsidR="000E1F53" w:rsidRPr="00825209" w:rsidRDefault="00000000" w:rsidP="00536F7D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3) เพื่อเปรียบเทียบพฤติกรรมการดูแลตนเองก่อนและหลังได้รับกิจกรรม Faculty Practice</w:t>
      </w:r>
    </w:p>
    <w:p w14:paraId="09F9081B" w14:textId="62B24C0C" w:rsidR="000E1F53" w:rsidRPr="00825209" w:rsidRDefault="00000000" w:rsidP="00536F7D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4) เพื่อประเมินผลลัพธ์ทางคลินิก ได้แก่ ระดับน้ำตาลปลายนิ้ว/FBS, HbA1c (ถ้ามีข้อมูล), ดัชนีมวลกายและ</w:t>
      </w:r>
      <w:r w:rsidR="00825209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ความเสี่ยงภาวะแทรกซ้อน</w:t>
      </w:r>
    </w:p>
    <w:p w14:paraId="31B8A962" w14:textId="6D1C4A37" w:rsidR="000E1F53" w:rsidRPr="00825209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5) เพื่อพัฒนาแนวทาง/ชุดกิจกรรมการดูแลผู้ป่วยเบาหวานชนิดที่ 2 สำหรับใช้ในการเรียนการสอนและ</w:t>
      </w:r>
      <w:r w:rsidR="00825209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บริการวิชาการ</w:t>
      </w:r>
    </w:p>
    <w:p w14:paraId="06503A9B" w14:textId="77777777" w:rsidR="00B364F2" w:rsidRDefault="00B364F2">
      <w:pPr>
        <w:pStyle w:val="Heading1Thai"/>
        <w:rPr>
          <w:rFonts w:ascii="TH SarabunPSK" w:hAnsi="TH SarabunPSK" w:cs="TH SarabunPSK"/>
          <w:sz w:val="32"/>
          <w:szCs w:val="32"/>
        </w:rPr>
      </w:pPr>
    </w:p>
    <w:p w14:paraId="1446E993" w14:textId="7FE4C46B" w:rsidR="000E1F53" w:rsidRPr="00825209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25209">
        <w:rPr>
          <w:rFonts w:ascii="TH SarabunPSK" w:hAnsi="TH SarabunPSK" w:cs="TH SarabunPSK"/>
          <w:noProof/>
          <w:sz w:val="32"/>
          <w:szCs w:val="32"/>
          <w:lang w:bidi="th-TH"/>
        </w:rPr>
        <w:t>4. ตัวชี้วัดความสำเร็จ</w:t>
      </w:r>
    </w:p>
    <w:p w14:paraId="7F7B5F20" w14:textId="585F704B" w:rsidR="000E1F53" w:rsidRPr="00825209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1) ผู้ป่วยอย่างน้อยร้อยละ 80 มีคะแนนความรู้และพฤติกรรมการดูแลตนเอง</w:t>
      </w:r>
      <w:r w:rsidR="00825209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หลังเข้าร่วมกิจกรรมสูง</w:t>
      </w:r>
      <w:r w:rsidR="00825209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กว่าก่อนเข้าร่วม</w:t>
      </w:r>
    </w:p>
    <w:p w14:paraId="3AFD4DB4" w14:textId="6063C43C" w:rsidR="000E1F53" w:rsidRPr="00825209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2) ผู้ป่วยอย่างน้อยร้อยละ 70 มีระดับ FBS หรือค่าเฉลี่ยน้ำตาลปลายนิ้วลดลงจากก่อนเข้าร่วม หรือมีแนวโน้ม</w:t>
      </w:r>
      <w:r w:rsidR="00825209" w:rsidRPr="00825209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825209">
        <w:rPr>
          <w:rFonts w:ascii="TH SarabunPSK" w:hAnsi="TH SarabunPSK" w:cs="TH SarabunPSK"/>
          <w:noProof/>
          <w:szCs w:val="32"/>
          <w:lang w:bidi="th-TH"/>
        </w:rPr>
        <w:t>ควบคุมระดับน้ำตาลดีขึ้น</w:t>
      </w:r>
    </w:p>
    <w:p w14:paraId="229ACEA1" w14:textId="77777777" w:rsidR="000E1F53" w:rsidRPr="00825209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3) ผู้ป่วยกลุ่มเป้าหมายร้อยละ 100 ได้รับการประเมินเท้า ทบทวนยา และคำแนะนำเฉพาะราย</w:t>
      </w:r>
    </w:p>
    <w:p w14:paraId="27F5C0F8" w14:textId="77777777" w:rsidR="000E1F53" w:rsidRPr="00825209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4) มีแนวทาง/คู่มือย่อการดูแลผู้ป่วยเบาหวานชนิดที่ 2 ในชุมชนสำหรับใช้ใน รพ.สต.มะค่า 1 ชุด</w:t>
      </w:r>
    </w:p>
    <w:p w14:paraId="0D472FD2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9F8B2B4" w14:textId="307B826C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>5. ผลที่คาดว่าจะได้รับ</w:t>
      </w:r>
    </w:p>
    <w:p w14:paraId="74EC573D" w14:textId="77777777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- ผู้ป่วยเบาหวานชนิดที่ 2 สามารถดูแลตนเองได้ดีขึ้นและลดความเสี่ยงภาวะแทรกซ้อน</w:t>
      </w:r>
    </w:p>
    <w:p w14:paraId="29DBB3AD" w14:textId="77777777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- ทีมสุขภาพใน รพ.สต.มะค่า มีต้นแบบกิจกรรมดูแลผู้ป่วยเบาหวานชนิดที่ 2 ที่ดำเนินการได้จริง</w:t>
      </w:r>
    </w:p>
    <w:p w14:paraId="6C88B8B4" w14:textId="77777777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- อาจารย์มีสมรรถนะเชิงลึกด้านการดูแลผู้ป่วยโรคเรื้อรังในชุมชน และสามารถถ่ายทอดสู่นักศึกษาได้</w:t>
      </w:r>
    </w:p>
    <w:p w14:paraId="5422CED2" w14:textId="77777777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- เกิดข้อมูลเชิงประจักษ์สำหรับพัฒนางานประจำ งานวิจัย หรือบริการวิชาการในอนาคต</w:t>
      </w:r>
    </w:p>
    <w:p w14:paraId="471D634D" w14:textId="77777777" w:rsidR="00825209" w:rsidRPr="00DB049B" w:rsidRDefault="00825209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410AA124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3025AD71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6652AD3" w14:textId="4FD4C210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>6. กลุ่มเป้าหมาย</w:t>
      </w:r>
    </w:p>
    <w:p w14:paraId="0228C702" w14:textId="75FBE7D1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ผู้ป่วยเบาหวานชนิดที่ 2 ที่มารับบริการและ/หรืออยู่ในเขตรับผิดชอบ</w:t>
      </w:r>
      <w:r w:rsidR="00825209" w:rsidRPr="00DB049B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DB049B">
        <w:rPr>
          <w:rFonts w:ascii="TH SarabunPSK" w:hAnsi="TH SarabunPSK" w:cs="TH SarabunPSK"/>
          <w:noProof/>
          <w:szCs w:val="32"/>
          <w:lang w:bidi="th-TH"/>
        </w:rPr>
        <w:t>ของโรงพยาบาลส่งเสริมสุขภาพ</w:t>
      </w:r>
      <w:r w:rsidR="00825209" w:rsidRPr="00DB049B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DB049B">
        <w:rPr>
          <w:rFonts w:ascii="TH SarabunPSK" w:hAnsi="TH SarabunPSK" w:cs="TH SarabunPSK"/>
          <w:noProof/>
          <w:szCs w:val="32"/>
          <w:lang w:bidi="th-TH"/>
        </w:rPr>
        <w:t>ตำบลมะค่า</w:t>
      </w:r>
      <w:r w:rsidR="00825209" w:rsidRPr="00DB049B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DB049B">
        <w:rPr>
          <w:rFonts w:ascii="TH SarabunPSK" w:hAnsi="TH SarabunPSK" w:cs="TH SarabunPSK"/>
          <w:noProof/>
          <w:szCs w:val="32"/>
          <w:lang w:bidi="th-TH"/>
        </w:rPr>
        <w:t xml:space="preserve"> จำนวนประมาณ 10 ราย (สามารถปรับตามบริบทจริง)</w:t>
      </w:r>
    </w:p>
    <w:p w14:paraId="14C9EFE5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1674FD8" w14:textId="7F0242CF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>7. ระยะเวลาและชั่วโมงปฏิบัติ</w:t>
      </w:r>
    </w:p>
    <w:p w14:paraId="236F138C" w14:textId="77777777" w:rsidR="000E1F53" w:rsidRPr="00DB049B" w:rsidRDefault="00000000" w:rsidP="00825209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กำหนดปฏิบัติการทุกวันจันทร์ เวลา 08.00-12.00 น. ระหว่างเดือนกันยายน 2568 - กุมภาพันธ์ 2569 รวม 21 ครั้ง คิดเป็น 84 ชั่วโมง</w:t>
      </w:r>
    </w:p>
    <w:p w14:paraId="2FE68061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774DB8FF" w14:textId="2204DEDD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>8. แนวทางการปฏิบัติการพยาบาลตามความเชี่ยวชาญ</w:t>
      </w:r>
    </w:p>
    <w:p w14:paraId="7BBF185A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1) คัดเลือกผู้ป่วยเบาหวานชนิดที่ 2 ตามเกณฑ์ที่กำหนด ทบทวนทะเบียนโรคเรื้อรัง ประวัติการรักษา ยาที่ใช้ และผลตรวจทางห้องปฏิบัติการล่าสุด</w:t>
      </w:r>
    </w:p>
    <w:p w14:paraId="6D162F80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2) ประเมินภาวะสุขภาพแบบองค์รวม ได้แก่ อาการสำคัญ โรคร่วม พฤติกรรมการรับประทานอาหาร การออกกำลังกาย การใช้ยา การดื่มสุรา/สูบบุหรี่ ภาวะเครียด และการสนับสนุนจากครอบครัว</w:t>
      </w:r>
    </w:p>
    <w:p w14:paraId="0729369E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3) ประเมินความเสี่ยงภาวะแทรกซ้อนเบาหวาน เช่น อาการชาปลายมือปลายเท้า แผลที่เท้า การมองเห็นผิดปกติ ความเสี่ยงโรคไต และภาวะน้ำตาลต่ำ/สูง</w:t>
      </w:r>
    </w:p>
    <w:p w14:paraId="5320FB47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4) ดำเนินกิจกรรมเสริมพลังอำนาจ ประกอบด้วย การค้นพบสภาพจริง การสะท้อนคิดอย่างมีวิจารณญาณ การตัดสินใจร่วม และการคงไว้ซึ่งพฤติกรรมสุขภาพที่เหมาะสม</w:t>
      </w:r>
    </w:p>
    <w:p w14:paraId="3354AF41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5) ให้ความรู้เฉพาะรายเรื่องอาหารสำหรับผู้ป่วยเบาหวาน การอ่านฉลาก การควบคุมปริมาณคาร์โบไฮเดรต การออกกำลังกายที่เหมาะสม การดูแลเท้า การสังเกตอาการฉุกเฉิน และการใช้ยาอย่างสมเหตุผล</w:t>
      </w:r>
    </w:p>
    <w:p w14:paraId="52D42FFF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6) ฝึกทักษะการติดตามตนเอง เช่น การบันทึกระดับน้ำตาล การบันทึกอาหาร การชั่งน้ำหนัก การตั้งเป้าหมายรายสัปดาห์ และการแก้ปัญหาอุปสรรคเฉพาะราย</w:t>
      </w:r>
    </w:p>
    <w:p w14:paraId="31422C3E" w14:textId="77777777" w:rsidR="000E1F53" w:rsidRPr="00DB049B" w:rsidRDefault="00000000" w:rsidP="00825209">
      <w:pPr>
        <w:pStyle w:val="BodyThai"/>
        <w:ind w:left="170" w:firstLine="55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7) ประเมินผลก่อน-หลัง ให้ข้อมูลย้อนกลับ และติดตามต่อเนื่องร่วมกับทีมสหวิชาชีพ/อสม./ครอบครัว</w:t>
      </w:r>
    </w:p>
    <w:p w14:paraId="4B521D68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11CC4956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1447C0E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348ED8D0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4694ABC" w14:textId="77777777" w:rsidR="00B364F2" w:rsidRPr="00DB049B" w:rsidRDefault="00B364F2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2A821DC" w14:textId="67207D06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9. เกณฑ์คัดเข้าและคัดออก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7658"/>
      </w:tblGrid>
      <w:tr w:rsidR="000E1F53" w:rsidRPr="00DB049B" w14:paraId="175BC97A" w14:textId="77777777" w:rsidTr="00825209">
        <w:trPr>
          <w:jc w:val="center"/>
        </w:trPr>
        <w:tc>
          <w:tcPr>
            <w:tcW w:w="2237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27DEE0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รายการ</w:t>
            </w:r>
          </w:p>
        </w:tc>
        <w:tc>
          <w:tcPr>
            <w:tcW w:w="7842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9DE4B4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รายละเอียด</w:t>
            </w:r>
          </w:p>
        </w:tc>
      </w:tr>
      <w:tr w:rsidR="000E1F53" w:rsidRPr="00DB049B" w14:paraId="6279C46A" w14:textId="77777777" w:rsidTr="00825209">
        <w:trPr>
          <w:jc w:val="center"/>
        </w:trPr>
        <w:tc>
          <w:tcPr>
            <w:tcW w:w="223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4CF90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เกณฑ์คัดเข้า</w:t>
            </w:r>
          </w:p>
        </w:tc>
        <w:tc>
          <w:tcPr>
            <w:tcW w:w="784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F9713C" w14:textId="5FFB6AD0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ได้รับการวินิจฉัยว่าเป็นเบาหวานชนิดที่ 2 อายุ 35 ปีขึ้นไป สื่อสารได้ ยินยอมเข้าร่วม และมีข้อมูลระดับน้ำตาลล่าสุด</w:t>
            </w:r>
            <w:r w:rsidR="00825209"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 xml:space="preserve"> </w:t>
            </w: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หรือสามารถติดตามประเมินได้</w:t>
            </w:r>
          </w:p>
        </w:tc>
      </w:tr>
      <w:tr w:rsidR="000E1F53" w:rsidRPr="00DB049B" w14:paraId="095853AC" w14:textId="77777777" w:rsidTr="00825209">
        <w:trPr>
          <w:jc w:val="center"/>
        </w:trPr>
        <w:tc>
          <w:tcPr>
            <w:tcW w:w="223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710A7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เกณฑ์คัดออก</w:t>
            </w:r>
          </w:p>
        </w:tc>
        <w:tc>
          <w:tcPr>
            <w:tcW w:w="784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AC8AD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ผู้ป่วยวิกฤต ผู้ป่วยที่มีภาวะเฉียบพลันรุนแรงซึ่งต้องส่งต่อทันที ผู้ป่วยที่ไม่สามารถเข้าร่วมกิจกรรมต่อเนื่องได้ และผู้ที่ปฏิเสธการเข้าร่วม</w:t>
            </w:r>
          </w:p>
        </w:tc>
      </w:tr>
    </w:tbl>
    <w:p w14:paraId="1C8EABFA" w14:textId="77777777" w:rsidR="000E1F53" w:rsidRPr="00DB049B" w:rsidRDefault="000E1F53">
      <w:pPr>
        <w:rPr>
          <w:rFonts w:ascii="TH SarabunPSK" w:hAnsi="TH SarabunPSK" w:cs="TH SarabunPSK"/>
          <w:noProof/>
          <w:szCs w:val="32"/>
          <w:lang w:bidi="th-TH"/>
        </w:rPr>
      </w:pPr>
    </w:p>
    <w:p w14:paraId="28685C08" w14:textId="77777777" w:rsidR="000E1F53" w:rsidRPr="00DB049B" w:rsidRDefault="00000000">
      <w:pPr>
        <w:pStyle w:val="Heading1Thai"/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color w:val="auto"/>
          <w:sz w:val="32"/>
          <w:szCs w:val="32"/>
          <w:lang w:bidi="th-TH"/>
        </w:rPr>
        <w:t>10. แผนการดำเนินงานตามวงจร PDCA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870"/>
        <w:gridCol w:w="4878"/>
      </w:tblGrid>
      <w:tr w:rsidR="000E1F53" w:rsidRPr="00DB049B" w14:paraId="7B880BFE" w14:textId="77777777" w:rsidTr="00825209">
        <w:trPr>
          <w:jc w:val="center"/>
        </w:trPr>
        <w:tc>
          <w:tcPr>
            <w:tcW w:w="1170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9F59F3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ขั้นตอน</w:t>
            </w:r>
          </w:p>
        </w:tc>
        <w:tc>
          <w:tcPr>
            <w:tcW w:w="403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4A9E36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กิจกรรม</w:t>
            </w:r>
          </w:p>
        </w:tc>
        <w:tc>
          <w:tcPr>
            <w:tcW w:w="4878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A45CC7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ผลลัพธ์ที่คาดหวัง</w:t>
            </w:r>
          </w:p>
        </w:tc>
      </w:tr>
      <w:tr w:rsidR="000E1F53" w:rsidRPr="00DB049B" w14:paraId="4F9D66AD" w14:textId="77777777" w:rsidTr="00825209">
        <w:trPr>
          <w:jc w:val="center"/>
        </w:trPr>
        <w:tc>
          <w:tcPr>
            <w:tcW w:w="11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40F6F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Plan</w:t>
            </w:r>
          </w:p>
        </w:tc>
        <w:tc>
          <w:tcPr>
            <w:tcW w:w="403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4F974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ประสานงาน รพ.สต.มะค่า ทบทวนทะเบียนผู้ป่วยเบาหวานชนิดที่ 2 ศึกษาข้อมูลพื้นฐาน และวางแผนคัดเลือกกลุ่มเป้าหมาย</w:t>
            </w:r>
          </w:p>
        </w:tc>
        <w:tc>
          <w:tcPr>
            <w:tcW w:w="487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6B836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ได้แผนปฏิบัติงาน กลุ่มเป้าหมาย และเครื่องมือประเมิน</w:t>
            </w:r>
          </w:p>
        </w:tc>
      </w:tr>
      <w:tr w:rsidR="000E1F53" w:rsidRPr="00DB049B" w14:paraId="0D5386C4" w14:textId="77777777" w:rsidTr="00825209">
        <w:trPr>
          <w:jc w:val="center"/>
        </w:trPr>
        <w:tc>
          <w:tcPr>
            <w:tcW w:w="11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78EDB6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Do</w:t>
            </w:r>
          </w:p>
        </w:tc>
        <w:tc>
          <w:tcPr>
            <w:tcW w:w="403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444A6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ดำเนินกิจกรรมประเมินสุขภาพ ให้ความรู้ เสริมพลังอำนาจ ฝึกทักษะการจัดการตนเอง และติดตามเยี่ยม/โทรติดตาม</w:t>
            </w:r>
          </w:p>
        </w:tc>
        <w:tc>
          <w:tcPr>
            <w:tcW w:w="487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E7A28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ผู้ป่วยได้รับบริการครบตามแผนและมีแผนดูแลรายบุคคล</w:t>
            </w:r>
          </w:p>
        </w:tc>
      </w:tr>
      <w:tr w:rsidR="000E1F53" w:rsidRPr="00DB049B" w14:paraId="5E882C90" w14:textId="77777777" w:rsidTr="00825209">
        <w:trPr>
          <w:jc w:val="center"/>
        </w:trPr>
        <w:tc>
          <w:tcPr>
            <w:tcW w:w="11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65BFC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Check</w:t>
            </w:r>
          </w:p>
        </w:tc>
        <w:tc>
          <w:tcPr>
            <w:tcW w:w="403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7B266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ติดตามผลพฤติกรรม ระดับน้ำตาล การใช้ยา การดูแลเท้า และความพึงพอใจ</w:t>
            </w:r>
          </w:p>
        </w:tc>
        <w:tc>
          <w:tcPr>
            <w:tcW w:w="487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7E54C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ทราบผลลัพธ์ก่อน-หลังและปัญหาอุปสรรค</w:t>
            </w:r>
          </w:p>
        </w:tc>
      </w:tr>
      <w:tr w:rsidR="000E1F53" w:rsidRPr="00DB049B" w14:paraId="3102929A" w14:textId="77777777" w:rsidTr="00825209">
        <w:trPr>
          <w:jc w:val="center"/>
        </w:trPr>
        <w:tc>
          <w:tcPr>
            <w:tcW w:w="117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22865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Act</w:t>
            </w:r>
          </w:p>
        </w:tc>
        <w:tc>
          <w:tcPr>
            <w:tcW w:w="403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87FB3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สรุปผล ปรับปรุงแนวทาง และจัดทำคู่มือย่อ/ชุดการสอน</w:t>
            </w:r>
          </w:p>
        </w:tc>
        <w:tc>
          <w:tcPr>
            <w:tcW w:w="487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BD376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เกิดต้นแบบงานและข้อเสนอเพื่อพัฒนาต่อ</w:t>
            </w:r>
          </w:p>
        </w:tc>
      </w:tr>
    </w:tbl>
    <w:p w14:paraId="4ABEFC48" w14:textId="77777777" w:rsidR="000E1F53" w:rsidRPr="00DB049B" w:rsidRDefault="000E1F53">
      <w:pPr>
        <w:rPr>
          <w:rFonts w:ascii="TH SarabunPSK" w:hAnsi="TH SarabunPSK" w:cs="TH SarabunPSK"/>
          <w:noProof/>
          <w:szCs w:val="32"/>
          <w:lang w:bidi="th-TH"/>
        </w:rPr>
      </w:pPr>
    </w:p>
    <w:p w14:paraId="5D672F32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0CDB8428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5DD2D839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1C15E946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76C0E242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1962C9A7" w14:textId="77777777" w:rsidR="00825209" w:rsidRPr="00DB049B" w:rsidRDefault="00825209">
      <w:pPr>
        <w:rPr>
          <w:rFonts w:ascii="TH SarabunPSK" w:hAnsi="TH SarabunPSK" w:cs="TH SarabunPSK"/>
          <w:noProof/>
          <w:szCs w:val="32"/>
          <w:lang w:bidi="th-TH"/>
        </w:rPr>
      </w:pPr>
    </w:p>
    <w:p w14:paraId="1BE123EF" w14:textId="77777777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11. ตารางกำหนดกิจกรรม 84 ชั่วโมง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066"/>
        <w:gridCol w:w="1921"/>
        <w:gridCol w:w="1623"/>
        <w:gridCol w:w="1547"/>
        <w:gridCol w:w="3692"/>
      </w:tblGrid>
      <w:tr w:rsidR="000E1F53" w:rsidRPr="00DB049B" w14:paraId="173E0F48" w14:textId="77777777" w:rsidTr="00B364F2">
        <w:trPr>
          <w:jc w:val="center"/>
        </w:trPr>
        <w:tc>
          <w:tcPr>
            <w:tcW w:w="1103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2C5022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ครั้งที่</w:t>
            </w:r>
          </w:p>
        </w:tc>
        <w:tc>
          <w:tcPr>
            <w:tcW w:w="1984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A0AE6B1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วัน/เดือน/ปี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40F2F0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เวลา</w:t>
            </w:r>
          </w:p>
        </w:tc>
        <w:tc>
          <w:tcPr>
            <w:tcW w:w="1559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B4A479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จำนวนชั่วโมง</w:t>
            </w:r>
          </w:p>
        </w:tc>
        <w:tc>
          <w:tcPr>
            <w:tcW w:w="3732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169424" w14:textId="77777777" w:rsidR="000E1F53" w:rsidRPr="00DB049B" w:rsidRDefault="00000000">
            <w:pPr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กิจกรรมเด่น</w:t>
            </w:r>
          </w:p>
        </w:tc>
      </w:tr>
      <w:tr w:rsidR="000E1F53" w:rsidRPr="00DB049B" w14:paraId="6FB71AAD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DD0DB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63965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 ก.ย.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8B93A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AC0D7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8C5C2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  <w:tr w:rsidR="000E1F53" w:rsidRPr="00DB049B" w14:paraId="6350973B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8763F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13FEF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8 ก.ย.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27F3B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BE562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FAF9D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ให้ความรู้และตั้งเป้าหมายสุขภาพ</w:t>
            </w:r>
          </w:p>
        </w:tc>
      </w:tr>
      <w:tr w:rsidR="000E1F53" w:rsidRPr="00DB049B" w14:paraId="1C85872E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C6AD9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3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FF518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15 ก.ย.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E86F2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FE1333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335D0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ติดตามอาหาร ยา และการออกกำลังกาย</w:t>
            </w:r>
          </w:p>
        </w:tc>
      </w:tr>
      <w:tr w:rsidR="000E1F53" w:rsidRPr="00DB049B" w14:paraId="22A385A8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9F9FD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C2DFE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22 ก.ย.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15807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EED26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0AFD4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ประเมินเท้า/ทบทวนภาวะแทรกซ้อน</w:t>
            </w:r>
          </w:p>
        </w:tc>
      </w:tr>
      <w:tr w:rsidR="000E1F53" w:rsidRPr="00DB049B" w14:paraId="4A30BE37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4B30F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5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A2FAC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29 ก.ย.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7C80C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65719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C38E23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  <w:tr w:rsidR="000E1F53" w:rsidRPr="00DB049B" w14:paraId="4C1E5465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FE143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6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5AE38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6 ต.ค.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D70EC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5DC6C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9E75E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ให้ความรู้และตั้งเป้าหมายสุขภาพ</w:t>
            </w:r>
          </w:p>
        </w:tc>
      </w:tr>
      <w:tr w:rsidR="000E1F53" w:rsidRPr="00DB049B" w14:paraId="381059FC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987DFC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7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25F77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13 ต.ค.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93CF6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87577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323B0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ติดตามอาหาร ยา และการออกกำลังกาย</w:t>
            </w:r>
          </w:p>
        </w:tc>
      </w:tr>
      <w:tr w:rsidR="000E1F53" w:rsidRPr="00DB049B" w14:paraId="17136BCD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58E07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8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A8908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20 ต.ค.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BE17B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AA16F3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34B51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ประเมินเท้า/ทบทวนภาวะแทรกซ้อน</w:t>
            </w:r>
          </w:p>
        </w:tc>
      </w:tr>
      <w:tr w:rsidR="000E1F53" w:rsidRPr="00DB049B" w14:paraId="4DE5054C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F1B5F6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9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27DAA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27 ต.ค.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FBB8D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2EE11B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29EFE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  <w:tr w:rsidR="000E1F53" w:rsidRPr="00DB049B" w14:paraId="529B2602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6091E0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10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D2088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3 พ.ย.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9ED56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6E860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185C56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ให้ความรู้และตั้งเป้าหมายสุขภาพ</w:t>
            </w:r>
          </w:p>
        </w:tc>
      </w:tr>
      <w:tr w:rsidR="000E1F53" w:rsidRPr="00DB049B" w14:paraId="2BF714B5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0E019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11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6059D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10 พ.ย.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6398B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3E5CDB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11B26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ติดตามอาหาร ยา และการออกกำลังกาย</w:t>
            </w:r>
          </w:p>
        </w:tc>
      </w:tr>
      <w:tr w:rsidR="000E1F53" w:rsidRPr="00DB049B" w14:paraId="1CB3842D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E22936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12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53E51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17 พ.ย.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879EF6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E9F86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EBEB6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ประเมินเท้า/ทบทวนภาวะแทรกซ้อน</w:t>
            </w:r>
          </w:p>
        </w:tc>
      </w:tr>
      <w:tr w:rsidR="000E1F53" w:rsidRPr="00DB049B" w14:paraId="3F2C1C06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E2621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13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0D967CA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24 พ.ย.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6F9803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27669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97448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  <w:tr w:rsidR="000E1F53" w:rsidRPr="00DB049B" w14:paraId="03D4AD74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3BE22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14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5EDE9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 ธ.ค.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8CF43C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8264E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66F513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ให้ความรู้และตั้งเป้าหมายสุขภาพ</w:t>
            </w:r>
          </w:p>
        </w:tc>
      </w:tr>
      <w:tr w:rsidR="000E1F53" w:rsidRPr="00DB049B" w14:paraId="47FC611F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0EDC9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15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30343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8 ธ.ค.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50DD4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F45D3D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DC06C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ติดตามอาหาร ยา และการออกกำลังกาย</w:t>
            </w:r>
          </w:p>
        </w:tc>
      </w:tr>
      <w:tr w:rsidR="000E1F53" w:rsidRPr="00DB049B" w14:paraId="1881BC1F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26CCE3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16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8EE626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15 ธ.ค.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2016CC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17658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9EC894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ประเมินเท้า/ทบทวนภาวะแทรกซ้อน</w:t>
            </w:r>
          </w:p>
        </w:tc>
      </w:tr>
      <w:tr w:rsidR="000E1F53" w:rsidRPr="00DB049B" w14:paraId="793B7840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1AA96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17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DE0F05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22 ธ.ค. 2568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70137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A887DC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7100E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  <w:tr w:rsidR="000E1F53" w:rsidRPr="00DB049B" w14:paraId="7CB71BB1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981182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18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884F0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5 ม.ค. 2569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4CCF08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AF39A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447E8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ให้ความรู้และตั้งเป้าหมายสุขภาพ</w:t>
            </w:r>
          </w:p>
        </w:tc>
      </w:tr>
      <w:tr w:rsidR="000E1F53" w:rsidRPr="00DB049B" w14:paraId="22AE254B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AE51E9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19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5890DD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12 ม.ค. 2569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E3F14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AC0F4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D2F281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ติดตามอาหาร ยา และการออกกำลังกาย</w:t>
            </w:r>
          </w:p>
        </w:tc>
      </w:tr>
      <w:tr w:rsidR="000E1F53" w:rsidRPr="00DB049B" w14:paraId="0E0AABA6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D96D57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20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4453D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19 ม.ค. 2569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50F92D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743BA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420EC00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ประเมินเท้า/ทบทวนภาวะแทรกซ้อน</w:t>
            </w:r>
          </w:p>
        </w:tc>
      </w:tr>
      <w:tr w:rsidR="000E1F53" w:rsidRPr="00DB049B" w14:paraId="39E3C730" w14:textId="77777777" w:rsidTr="00B364F2">
        <w:trPr>
          <w:jc w:val="center"/>
        </w:trPr>
        <w:tc>
          <w:tcPr>
            <w:tcW w:w="1103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67A525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21</w:t>
            </w:r>
          </w:p>
        </w:tc>
        <w:tc>
          <w:tcPr>
            <w:tcW w:w="198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374BDF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26 ม.ค. 2569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664BCE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08.00-12.00 น.</w:t>
            </w:r>
          </w:p>
        </w:tc>
        <w:tc>
          <w:tcPr>
            <w:tcW w:w="1559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76F49B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4</w:t>
            </w:r>
          </w:p>
        </w:tc>
        <w:tc>
          <w:tcPr>
            <w:tcW w:w="3732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929ED2" w14:textId="77777777" w:rsidR="000E1F53" w:rsidRPr="00DB049B" w:rsidRDefault="00000000">
            <w:pPr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DB049B">
              <w:rPr>
                <w:rFonts w:ascii="TH SarabunPSK" w:hAnsi="TH SarabunPSK" w:cs="TH SarabunPSK"/>
                <w:noProof/>
                <w:szCs w:val="32"/>
                <w:lang w:bidi="th-TH"/>
              </w:rPr>
              <w:t>คัดกรอง/ประเมินรายบุคคล</w:t>
            </w:r>
          </w:p>
        </w:tc>
      </w:tr>
    </w:tbl>
    <w:p w14:paraId="725D61AA" w14:textId="77777777" w:rsidR="000E1F53" w:rsidRPr="00DB049B" w:rsidRDefault="000E1F53">
      <w:pPr>
        <w:rPr>
          <w:rFonts w:ascii="TH SarabunPSK" w:hAnsi="TH SarabunPSK" w:cs="TH SarabunPSK"/>
          <w:noProof/>
          <w:szCs w:val="32"/>
          <w:lang w:bidi="th-TH"/>
        </w:rPr>
      </w:pPr>
    </w:p>
    <w:p w14:paraId="39264127" w14:textId="77777777" w:rsidR="00825209" w:rsidRPr="00DB049B" w:rsidRDefault="00825209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3789FD0" w14:textId="068F0E5A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w:t>12. เครื่องมือประเมินและข้อมูลที่ควรเก็บ</w:t>
      </w:r>
    </w:p>
    <w:p w14:paraId="45979527" w14:textId="77777777" w:rsidR="000E1F53" w:rsidRPr="00DB049B" w:rsidRDefault="00000000">
      <w:pPr>
        <w:pStyle w:val="BodyThai"/>
        <w:ind w:left="283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• แบบประเมินข้อมูลทั่วไปและประวัติการเจ็บป่วย</w:t>
      </w:r>
    </w:p>
    <w:p w14:paraId="6341C18C" w14:textId="77777777" w:rsidR="000E1F53" w:rsidRPr="00DB049B" w:rsidRDefault="00000000">
      <w:pPr>
        <w:pStyle w:val="BodyThai"/>
        <w:ind w:left="283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• แบบประเมินพฤติกรรมการดูแลตนเองของผู้ป่วยเบาหวานชนิดที่ 2</w:t>
      </w:r>
    </w:p>
    <w:p w14:paraId="6CAB0387" w14:textId="77777777" w:rsidR="000E1F53" w:rsidRPr="00DB049B" w:rsidRDefault="00000000">
      <w:pPr>
        <w:pStyle w:val="BodyThai"/>
        <w:ind w:left="283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• แบบบันทึกผลตรวจทางคลินิก เช่น น้ำตาลปลายนิ้ว/FBS, HbA1c, น้ำหนัก, BMI, รอบเอว, ความดันโลหิต</w:t>
      </w:r>
    </w:p>
    <w:p w14:paraId="77B352EB" w14:textId="77777777" w:rsidR="000E1F53" w:rsidRPr="00DB049B" w:rsidRDefault="00000000">
      <w:pPr>
        <w:pStyle w:val="BodyThai"/>
        <w:ind w:left="283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• แบบประเมินการดูแลเท้าและความเสี่ยงภาวะแทรกซ้อน</w:t>
      </w:r>
    </w:p>
    <w:p w14:paraId="3580EB65" w14:textId="77777777" w:rsidR="000E1F53" w:rsidRPr="00DB049B" w:rsidRDefault="00000000">
      <w:pPr>
        <w:pStyle w:val="BodyThai"/>
        <w:ind w:left="283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• แบบประเมินความพึงพอใจต่อการรับบริการ</w:t>
      </w:r>
    </w:p>
    <w:p w14:paraId="2F5E19B1" w14:textId="5B420CA7" w:rsidR="000E1F53" w:rsidRPr="00DB049B" w:rsidRDefault="00000000">
      <w:pPr>
        <w:pStyle w:val="Heading1Thai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B049B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เอกสารอ้างอิง </w:t>
      </w:r>
    </w:p>
    <w:p w14:paraId="7B4FDDE6" w14:textId="77777777" w:rsidR="00B364F2" w:rsidRPr="00DB049B" w:rsidRDefault="00000000" w:rsidP="00B364F2">
      <w:pPr>
        <w:pStyle w:val="BodyThai"/>
        <w:ind w:left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World Health Organization. Diabetes. Geneva: WHO; 2024.</w:t>
      </w:r>
      <w:r w:rsidR="00B364F2" w:rsidRPr="00DB049B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DB049B">
        <w:rPr>
          <w:rFonts w:ascii="TH SarabunPSK" w:hAnsi="TH SarabunPSK" w:cs="TH SarabunPSK"/>
          <w:noProof/>
          <w:szCs w:val="32"/>
          <w:lang w:bidi="th-TH"/>
        </w:rPr>
        <w:t>International</w:t>
      </w:r>
      <w:r w:rsidR="00B364F2" w:rsidRPr="00DB049B">
        <w:rPr>
          <w:rFonts w:ascii="TH SarabunPSK" w:hAnsi="TH SarabunPSK" w:cs="TH SarabunPSK"/>
          <w:noProof/>
          <w:szCs w:val="32"/>
          <w:lang w:bidi="th-TH"/>
        </w:rPr>
        <w:t xml:space="preserve"> </w:t>
      </w:r>
      <w:r w:rsidRPr="00DB049B">
        <w:rPr>
          <w:rFonts w:ascii="TH SarabunPSK" w:hAnsi="TH SarabunPSK" w:cs="TH SarabunPSK"/>
          <w:noProof/>
          <w:szCs w:val="32"/>
          <w:lang w:bidi="th-TH"/>
        </w:rPr>
        <w:t xml:space="preserve">Diabetes Federation. </w:t>
      </w:r>
      <w:r w:rsidR="00B364F2" w:rsidRPr="00DB049B">
        <w:rPr>
          <w:rFonts w:ascii="TH SarabunPSK" w:hAnsi="TH SarabunPSK" w:cs="TH SarabunPSK"/>
          <w:noProof/>
          <w:szCs w:val="32"/>
          <w:lang w:bidi="th-TH"/>
        </w:rPr>
        <w:t xml:space="preserve">  </w:t>
      </w:r>
    </w:p>
    <w:p w14:paraId="21109697" w14:textId="4200C541" w:rsidR="000E1F53" w:rsidRPr="00DB049B" w:rsidRDefault="00000000" w:rsidP="00B364F2">
      <w:pPr>
        <w:pStyle w:val="BodyThai"/>
        <w:ind w:left="720"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IDF Diabetes Atlas. 11th ed. Brussels: International Diabetes Federation; 2025.</w:t>
      </w:r>
    </w:p>
    <w:p w14:paraId="62D7C572" w14:textId="77777777" w:rsidR="00B364F2" w:rsidRPr="00DB049B" w:rsidRDefault="00000000" w:rsidP="00B364F2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 xml:space="preserve">กองโรคไม่ติดต่อ กรมควบคุมโรค. คู่มือแนวทางการดำเนินงาน NCD Clinic Plus ปี 2568. นนทบุรี: </w:t>
      </w:r>
    </w:p>
    <w:p w14:paraId="146DD329" w14:textId="29FCD082" w:rsidR="000E1F53" w:rsidRPr="00DB049B" w:rsidRDefault="00000000" w:rsidP="00B364F2">
      <w:pPr>
        <w:pStyle w:val="BodyThai"/>
        <w:ind w:left="720"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กรมควบคุมโรค; 2568.</w:t>
      </w:r>
    </w:p>
    <w:p w14:paraId="4A11665D" w14:textId="77777777" w:rsidR="00B364F2" w:rsidRPr="00DB049B" w:rsidRDefault="00000000" w:rsidP="00B364F2">
      <w:pPr>
        <w:pStyle w:val="BodyThai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 xml:space="preserve">Gibson CH. The process of empowerment in mothers of chronically ill children. J Adv Nurs. </w:t>
      </w:r>
    </w:p>
    <w:p w14:paraId="544A7721" w14:textId="0ABE856D" w:rsidR="000E1F53" w:rsidRPr="00DB049B" w:rsidRDefault="00000000" w:rsidP="00B364F2">
      <w:pPr>
        <w:pStyle w:val="BodyThai"/>
        <w:ind w:left="720" w:firstLine="720"/>
        <w:rPr>
          <w:rFonts w:ascii="TH SarabunPSK" w:hAnsi="TH SarabunPSK" w:cs="TH SarabunPSK"/>
          <w:noProof/>
          <w:szCs w:val="32"/>
          <w:lang w:bidi="th-TH"/>
        </w:rPr>
      </w:pPr>
      <w:r w:rsidRPr="00DB049B">
        <w:rPr>
          <w:rFonts w:ascii="TH SarabunPSK" w:hAnsi="TH SarabunPSK" w:cs="TH SarabunPSK"/>
          <w:noProof/>
          <w:szCs w:val="32"/>
          <w:lang w:bidi="th-TH"/>
        </w:rPr>
        <w:t>1995;21(6):1201-1210.</w:t>
      </w:r>
    </w:p>
    <w:p w14:paraId="47C8FF69" w14:textId="77777777" w:rsidR="000E1F53" w:rsidRPr="00DB049B" w:rsidRDefault="000E1F53">
      <w:pPr>
        <w:rPr>
          <w:rFonts w:ascii="TH SarabunPSK" w:hAnsi="TH SarabunPSK" w:cs="TH SarabunPSK"/>
          <w:noProof/>
          <w:szCs w:val="32"/>
          <w:lang w:bidi="th-TH"/>
        </w:rPr>
      </w:pPr>
    </w:p>
    <w:p w14:paraId="04FB317F" w14:textId="77777777" w:rsidR="000E1F53" w:rsidRPr="00825209" w:rsidRDefault="0000000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ลงชื่อ ................................................................. ผู้เสนอ</w:t>
      </w:r>
    </w:p>
    <w:p w14:paraId="33A67A27" w14:textId="653319AB" w:rsidR="000E1F53" w:rsidRPr="00825209" w:rsidRDefault="0000000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(...............</w:t>
      </w:r>
      <w:r w:rsidR="00B364F2">
        <w:rPr>
          <w:rFonts w:ascii="TH SarabunPSK" w:hAnsi="TH SarabunPSK" w:cs="TH SarabunPSK"/>
          <w:noProof/>
          <w:szCs w:val="32"/>
          <w:cs/>
          <w:lang w:bidi="th-TH"/>
        </w:rPr>
        <w:t>นายประทุ่ม</w:t>
      </w:r>
      <w:r w:rsidRPr="00825209">
        <w:rPr>
          <w:rFonts w:ascii="TH SarabunPSK" w:hAnsi="TH SarabunPSK" w:cs="TH SarabunPSK"/>
          <w:noProof/>
          <w:szCs w:val="32"/>
          <w:lang w:bidi="th-TH"/>
        </w:rPr>
        <w:t>..</w:t>
      </w:r>
      <w:r w:rsidR="00B364F2">
        <w:rPr>
          <w:rFonts w:ascii="TH SarabunPSK" w:hAnsi="TH SarabunPSK" w:cs="TH SarabunPSK"/>
          <w:noProof/>
          <w:szCs w:val="32"/>
          <w:cs/>
          <w:lang w:bidi="th-TH"/>
        </w:rPr>
        <w:t>กงมหา</w:t>
      </w:r>
      <w:r w:rsidRPr="00825209">
        <w:rPr>
          <w:rFonts w:ascii="TH SarabunPSK" w:hAnsi="TH SarabunPSK" w:cs="TH SarabunPSK"/>
          <w:noProof/>
          <w:szCs w:val="32"/>
          <w:lang w:bidi="th-TH"/>
        </w:rPr>
        <w:t>.................)</w:t>
      </w:r>
    </w:p>
    <w:p w14:paraId="14A8F9AB" w14:textId="7C7DED28" w:rsidR="000E1F53" w:rsidRPr="00825209" w:rsidRDefault="00B364F2">
      <w:pPr>
        <w:pStyle w:val="BodyThai"/>
        <w:jc w:val="center"/>
        <w:rPr>
          <w:rFonts w:ascii="TH SarabunPSK" w:hAnsi="TH SarabunPSK" w:cs="TH SarabunPSK"/>
          <w:noProof/>
          <w:szCs w:val="32"/>
          <w:cs/>
          <w:lang w:bidi="th-TH"/>
        </w:rPr>
      </w:pPr>
      <w:bookmarkStart w:id="0" w:name="_Hlk226103887"/>
      <w:r>
        <w:rPr>
          <w:rFonts w:ascii="TH SarabunPSK" w:hAnsi="TH SarabunPSK" w:cs="TH SarabunPSK"/>
          <w:noProof/>
          <w:szCs w:val="32"/>
          <w:cs/>
          <w:lang w:bidi="th-TH"/>
        </w:rPr>
        <w:t>ตำแหน่ง อาจารย์</w:t>
      </w:r>
    </w:p>
    <w:bookmarkEnd w:id="0"/>
    <w:p w14:paraId="317EE43F" w14:textId="77777777" w:rsidR="000E1F53" w:rsidRPr="00825209" w:rsidRDefault="0000000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ลงชื่อ ................................................................. ผู้เห็นชอบ</w:t>
      </w:r>
    </w:p>
    <w:p w14:paraId="6C071788" w14:textId="466DF88B" w:rsidR="000E1F53" w:rsidRDefault="0000000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25209">
        <w:rPr>
          <w:rFonts w:ascii="TH SarabunPSK" w:hAnsi="TH SarabunPSK" w:cs="TH SarabunPSK"/>
          <w:noProof/>
          <w:szCs w:val="32"/>
          <w:lang w:bidi="th-TH"/>
        </w:rPr>
        <w:t>(...........</w:t>
      </w:r>
      <w:r w:rsidR="00B364F2">
        <w:rPr>
          <w:rFonts w:ascii="TH SarabunPSK" w:hAnsi="TH SarabunPSK" w:cs="TH SarabunPSK"/>
          <w:noProof/>
          <w:szCs w:val="32"/>
          <w:cs/>
          <w:lang w:bidi="th-TH"/>
        </w:rPr>
        <w:t>ดร.มโนไท</w:t>
      </w:r>
      <w:r w:rsidRPr="00825209">
        <w:rPr>
          <w:rFonts w:ascii="TH SarabunPSK" w:hAnsi="TH SarabunPSK" w:cs="TH SarabunPSK"/>
          <w:noProof/>
          <w:szCs w:val="32"/>
          <w:lang w:bidi="th-TH"/>
        </w:rPr>
        <w:t>........</w:t>
      </w:r>
      <w:r w:rsidR="00B364F2">
        <w:rPr>
          <w:rFonts w:ascii="TH SarabunPSK" w:hAnsi="TH SarabunPSK" w:cs="TH SarabunPSK"/>
          <w:noProof/>
          <w:szCs w:val="32"/>
          <w:cs/>
          <w:lang w:bidi="th-TH"/>
        </w:rPr>
        <w:t>วงษาหล้า</w:t>
      </w:r>
      <w:r w:rsidRPr="00825209">
        <w:rPr>
          <w:rFonts w:ascii="TH SarabunPSK" w:hAnsi="TH SarabunPSK" w:cs="TH SarabunPSK"/>
          <w:noProof/>
          <w:szCs w:val="32"/>
          <w:lang w:bidi="th-TH"/>
        </w:rPr>
        <w:t>...................)</w:t>
      </w:r>
    </w:p>
    <w:p w14:paraId="120C25A0" w14:textId="6BB4D44D" w:rsidR="00B364F2" w:rsidRDefault="00B364F2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  <w:r>
        <w:rPr>
          <w:rFonts w:ascii="TH SarabunPSK" w:hAnsi="TH SarabunPSK" w:cs="TH SarabunPSK"/>
          <w:noProof/>
          <w:szCs w:val="32"/>
          <w:cs/>
          <w:lang w:bidi="th-TH"/>
        </w:rPr>
        <w:t>ตำแหน่ง หัวหน้าภาควิชาการพยาบาลอนามัยชุมชนและการรักษาพยาบาลขั้นต้น</w:t>
      </w:r>
    </w:p>
    <w:p w14:paraId="6EED3A2E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631A9195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50729582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30E28AA6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276B7CE7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55B5612B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649042C6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00EA911E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110242EF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ook w:val="04A0" w:firstRow="1" w:lastRow="0" w:firstColumn="1" w:lastColumn="0" w:noHBand="0" w:noVBand="1"/>
      </w:tblPr>
      <w:tblGrid>
        <w:gridCol w:w="9576"/>
      </w:tblGrid>
      <w:tr w:rsidR="009F10B0" w:rsidRPr="008E7137" w14:paraId="0558D07F" w14:textId="77777777" w:rsidTr="00D82020">
        <w:trPr>
          <w:jc w:val="center"/>
        </w:trPr>
        <w:tc>
          <w:tcPr>
            <w:tcW w:w="9576" w:type="dxa"/>
            <w:shd w:val="clear" w:color="auto" w:fill="EAF3F8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73184696" w14:textId="77777777" w:rsidR="009F10B0" w:rsidRPr="008E7137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b/>
                <w:noProof/>
                <w:color w:val="1F4E79"/>
                <w:szCs w:val="32"/>
                <w:lang w:bidi="th-TH"/>
              </w:rPr>
              <w:lastRenderedPageBreak/>
              <w:t>บันทึกผลการทำ Faculty Practice รายบุคคล</w:t>
            </w:r>
          </w:p>
        </w:tc>
      </w:tr>
    </w:tbl>
    <w:p w14:paraId="3B43501C" w14:textId="77777777" w:rsidR="009F10B0" w:rsidRPr="008E7137" w:rsidRDefault="009F10B0" w:rsidP="009F10B0">
      <w:pPr>
        <w:spacing w:after="40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b/>
          <w:noProof/>
          <w:szCs w:val="32"/>
          <w:lang w:bidi="th-TH"/>
        </w:rPr>
        <w:t>ประเด็นการดูแลผู้ป่วยเบาหวานชนิดที่ 2</w:t>
      </w:r>
    </w:p>
    <w:p w14:paraId="20650FF3" w14:textId="77777777" w:rsidR="009F10B0" w:rsidRPr="008E7137" w:rsidRDefault="009F10B0" w:rsidP="009F10B0">
      <w:pPr>
        <w:spacing w:after="40"/>
        <w:jc w:val="center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สถานที่ปฏิบัติ: โรงพยาบาลส่งเสริมสุขภาพตำบลมะค่า</w:t>
      </w:r>
    </w:p>
    <w:p w14:paraId="6021A595" w14:textId="77777777" w:rsidR="009F10B0" w:rsidRPr="008E7137" w:rsidRDefault="009F10B0" w:rsidP="009F10B0">
      <w:pPr>
        <w:spacing w:after="40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359"/>
      </w:tblGrid>
      <w:tr w:rsidR="009F10B0" w:rsidRPr="008E7137" w14:paraId="5FDDEFBD" w14:textId="77777777" w:rsidTr="00D82020">
        <w:trPr>
          <w:trHeight w:val="359"/>
          <w:jc w:val="center"/>
        </w:trPr>
        <w:tc>
          <w:tcPr>
            <w:tcW w:w="2835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DA29D6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ชื่อ – สกุล</w:t>
            </w:r>
          </w:p>
        </w:tc>
        <w:tc>
          <w:tcPr>
            <w:tcW w:w="635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83AF04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.</w:t>
            </w:r>
            <w:r w:rsidRPr="008E7137">
              <w:rPr>
                <w:rFonts w:ascii="TH SarabunPSK" w:hAnsi="TH SarabunPSK" w:cs="TH SarabunPSK"/>
                <w:noProof/>
                <w:szCs w:val="32"/>
                <w:cs/>
                <w:lang w:bidi="th-TH"/>
              </w:rPr>
              <w:t>นายประทุ่ม  กงมหา</w:t>
            </w:r>
          </w:p>
        </w:tc>
      </w:tr>
      <w:tr w:rsidR="009F10B0" w:rsidRPr="008E7137" w14:paraId="7D84A607" w14:textId="77777777" w:rsidTr="00D82020">
        <w:trPr>
          <w:trHeight w:val="316"/>
          <w:jc w:val="center"/>
        </w:trPr>
        <w:tc>
          <w:tcPr>
            <w:tcW w:w="2835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4303D8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หน่วยให้บริการ</w:t>
            </w:r>
          </w:p>
        </w:tc>
        <w:tc>
          <w:tcPr>
            <w:tcW w:w="635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F75BAD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โรงพยาบาลส่งเสริมสุขภาพตำบลมะค่า</w:t>
            </w:r>
          </w:p>
        </w:tc>
      </w:tr>
      <w:tr w:rsidR="009F10B0" w:rsidRPr="008E7137" w14:paraId="3F3566D2" w14:textId="77777777" w:rsidTr="00D82020">
        <w:trPr>
          <w:trHeight w:val="395"/>
          <w:jc w:val="center"/>
        </w:trPr>
        <w:tc>
          <w:tcPr>
            <w:tcW w:w="2835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E264DC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b/>
                <w:noProof/>
                <w:szCs w:val="32"/>
                <w:lang w:bidi="th-TH"/>
              </w:rPr>
              <w:t>ระยะเวลาดำเนินการ</w:t>
            </w:r>
          </w:p>
        </w:tc>
        <w:tc>
          <w:tcPr>
            <w:tcW w:w="635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4431BF" w14:textId="77777777" w:rsidR="009F10B0" w:rsidRPr="008E7137" w:rsidRDefault="009F10B0" w:rsidP="00D82020">
            <w:pPr>
              <w:spacing w:after="200" w:line="276" w:lineRule="auto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cs/>
                <w:lang w:bidi="th-TH"/>
              </w:rPr>
              <w:t>ปีการศึกษา 2568</w:t>
            </w:r>
          </w:p>
        </w:tc>
      </w:tr>
    </w:tbl>
    <w:p w14:paraId="7EB6587B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</w:pPr>
    </w:p>
    <w:p w14:paraId="346D70DA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t>1. เป้าหมาย</w:t>
      </w:r>
    </w:p>
    <w:p w14:paraId="658F32EF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 xml:space="preserve">เพื่อพัฒนาความเชี่ยวชาญของอาจารย์ด้านการดูแลผู้ป่วยเบาหวานชนิดที่ 2 ในชุมชนโดยประยุกต์ใช้ แนวคิดการเสริมพลังอำนาจ การจัดการตนเองและการติดตามต่อเนื่อง ในบริบทโรงพยาบาลส่งเสริมสุขภาพตำบล </w:t>
      </w:r>
    </w:p>
    <w:p w14:paraId="41A1EF90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t>2. วัตถุประสงค์ของการปฏิบัติ</w:t>
      </w:r>
    </w:p>
    <w:p w14:paraId="7C704100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1) เพื่อประเมินปัญหาและความต้องการของผู้ป่วยเบาหวานชนิดที่ 2 รายบุคคลครอบคลุม ด้านพฤติกรรม สุขภาพ การใช้ยา ภาวะแทรกซ้อน และการสนับสนุนจากครอบครัว</w:t>
      </w:r>
    </w:p>
    <w:p w14:paraId="797A8718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2) เพื่อดำเนินกิจกรรมให้ความรู้ เสริมแรงจูงใจ และฝึกทักษะการจัดการตนเองด้านอาหาร การออกกำลัง กาย การใช้ยา การดูแลเท้า และการมาตรวจตามนัด</w:t>
      </w:r>
    </w:p>
    <w:p w14:paraId="6C9DABB6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3) เพื่อเปรียบเทียบการเปลี่ยนแปลงด้านความรู้ พฤติกรรมการดูแลตนเอง และผลลัพธ์ทางคลินิกของผู้ป่วย ก่อนและหลังเข้าร่วมกิจกรรม</w:t>
      </w:r>
    </w:p>
    <w:p w14:paraId="77D15907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4) เพื่อพัฒนาแนวทางการดูแลผู้ป่วยเบาหวานชนิดที่ 2 ที่สามารถนำไปใช้ในการเรียนการสอน การบริการ วิชาการ และการพัฒนางานประจำของหน่วยบริการ</w:t>
      </w:r>
    </w:p>
    <w:p w14:paraId="355161BF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t>3. การจัดการผลลัพธ์ที่เกิดจากการปฏิบัติการพยาบาลของอาจารย์</w:t>
      </w:r>
    </w:p>
    <w:p w14:paraId="0E1FAE23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การปฏิบัติการพยาบาลตามความเชี่ยวชาญในประเด็นการดูแลผู้ป่วยเบาหวานชนิดที่ 2 ใช้เวลาดำเนินการ รวมทั้งสิ้น 84 ชั่วโมง โดยดำเนินกิจกรรมในคลินิกโรคเรื้อรังและ การติดตามในชุมชนร่วมกับทีมสุขภาพของ โรงพยาบาล ส่งเสริมสุขภาพตำบลมะค่า สามารถดำเนินงานได้ตามแผนที่กำหนด และมีกลุ่มเป้าหมายเข้าร่วม กิจกรรม จำนวนประมาณ 10 ราย</w:t>
      </w:r>
    </w:p>
    <w:p w14:paraId="70682EB5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 xml:space="preserve">1) ผลลัพธ์ต่อผู้ป่วย: ผู้ป่วยได้รับการประเมินสุขภาพรายบุคคล การทบทวนรายการยา การประเมินภาวะ แทรกซ้อน การประเมินเท้า และการให้คำแนะนำเฉพาะรายครบถ้วน ทำให้ผู้ป่วยมีความรู้ ความตระหนัก และทักษะ </w:t>
      </w:r>
      <w:r w:rsidRPr="008E7137">
        <w:rPr>
          <w:rFonts w:ascii="TH SarabunPSK" w:hAnsi="TH SarabunPSK" w:cs="TH SarabunPSK"/>
          <w:noProof/>
          <w:szCs w:val="32"/>
          <w:lang w:bidi="th-TH"/>
        </w:rPr>
        <w:lastRenderedPageBreak/>
        <w:t>การดูแลตนเองดีขึ้น โดยเฉพาะเรื่องการควบคุมอาหาร การรับประทานยาอย่างสม่ำเสมอ การออกกำลังกาย และการสังเกตอาการผิดปกติ</w:t>
      </w:r>
    </w:p>
    <w:p w14:paraId="67D4C638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2) ผลลัพธ์ด้านพฤติกรรมสุขภาพ: หลังเข้าร่วมกิจกรรม ผู้ป่วยส่วนใหญ่สามารถตั้งเป้าหมายการดูแลตนเอง รายสัปดาห์ ปรับลดอาหารหวานและอาหารแป้งส่วนเกิน เพิ่มกิจกรรมทางกาย และมีการบันทึกระดับน้ำตาล หรืออาการสำคัญอย่างต่อเนื่อง</w:t>
      </w:r>
    </w:p>
    <w:p w14:paraId="68C544E8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3) ผลลัพธ์ทางคลินิก: ผู้ป่วยมีแนวโน้มควบคุมระดับน้ำตาลได้ดีขึ้นจากการติดตามต่อเนื่อง ระดับน้ำตาล ปลายนิ้ว หรือ FBS ในผู้ป่วยจำนวนมากลดลงหรือคงที่ในระดับที่เหมาะสมมากขึ้น ทั้งนี้ขึ้นกับข้อมูลตรวจซ้ำของแต่ ละราย และมีการเฝ้าระวังภาวะเสี่ยง เช่น แผลที่เท้า อาการชาปลายมือปลายเท้า และภาวะน้ำตาลต่ำอย่างใกล้ชิด</w:t>
      </w:r>
    </w:p>
    <w:p w14:paraId="72F16E11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4) ผลลัพธ์ต่อทีมบริการ: หน่วยบริการมีแนวทางการดูแลผู้ป่วยเบาหวานชนิดที่ 2 เชิงรุกมากขึ้นเกิดต้นแบบ กิจกรรม ที่เชื่อมโยงการประเมิน การให้ความรู้ การติดตามต่อเนื่อง และการมีส่วนร่วมของครอบครัว/อสม. ซึ่งสามารถใช้ต่อยอดในคลินิก NCD ได้</w:t>
      </w:r>
    </w:p>
    <w:p w14:paraId="331870B2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5) ผลลัพธ์ต่ออาจารย์และการเรียนการสอน: อาจารย์มีสมรรถนะเชิงลึกเพิ่มขึ้นในการประเมินปัญหา ผู้ป่วยโรคเรื้อรัง การให้คำปรึกษาเชิงเสริมพลังอำนาจ การวางแผนดูแลรายบุคคล และการใช้ข้อมูลจริงในชุมชน เพื่อนำไปบูรณาการในการเรียนการสอนรายวิชาการพยาบาลชุมชนและเวชปฏิบัติขั้นต้น</w:t>
      </w:r>
    </w:p>
    <w:p w14:paraId="4BA83381" w14:textId="77777777" w:rsidR="009F10B0" w:rsidRPr="008E7137" w:rsidRDefault="009F10B0" w:rsidP="009F10B0">
      <w:pPr>
        <w:spacing w:after="20"/>
        <w:ind w:firstLine="72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6) ผลลัพธ์ต่อชุมชนและสังคม: เกิดองค์ความรู้ และรูปแบบการดูแลที่สามารถใช้ต่อยอดในการบริการ วิชาการ การพัฒนาศักยภาพ อสม. และการสื่อสารสุขภาพสำหรับประชาชนกลุ่มเสี่ยงหรือผู้ป่วยเบาหวานในพื้นที่</w:t>
      </w:r>
    </w:p>
    <w:p w14:paraId="0ECCC9B6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t>4. ตารางสรุปการให้บริการตามความเชี่ยวชาญ</w:t>
      </w:r>
    </w:p>
    <w:tbl>
      <w:tblPr>
        <w:tblW w:w="9870" w:type="dxa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38"/>
        <w:gridCol w:w="2563"/>
        <w:gridCol w:w="2225"/>
      </w:tblGrid>
      <w:tr w:rsidR="009F10B0" w:rsidRPr="00D26266" w14:paraId="1D5024AB" w14:textId="77777777" w:rsidTr="00D82020">
        <w:trPr>
          <w:jc w:val="center"/>
        </w:trPr>
        <w:tc>
          <w:tcPr>
            <w:tcW w:w="1844" w:type="dxa"/>
            <w:shd w:val="clear" w:color="auto" w:fill="DCE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630988" w14:textId="77777777" w:rsidR="009F10B0" w:rsidRPr="00D26266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b/>
                <w:noProof/>
                <w:color w:val="17365D"/>
                <w:sz w:val="28"/>
                <w:szCs w:val="28"/>
                <w:lang w:bidi="th-TH"/>
              </w:rPr>
              <w:t>การให้บริการตามความเชี่ยวชาญ</w:t>
            </w:r>
            <w:r w:rsidRPr="00D26266">
              <w:rPr>
                <w:rFonts w:ascii="TH SarabunPSK" w:hAnsi="TH SarabunPSK" w:cs="TH SarabunPSK"/>
                <w:b/>
                <w:noProof/>
                <w:color w:val="17365D"/>
                <w:sz w:val="28"/>
                <w:szCs w:val="28"/>
                <w:lang w:bidi="th-TH"/>
              </w:rPr>
              <w:br/>
              <w:t>วันที่/เวลา</w:t>
            </w:r>
          </w:p>
        </w:tc>
        <w:tc>
          <w:tcPr>
            <w:tcW w:w="3238" w:type="dxa"/>
            <w:shd w:val="clear" w:color="auto" w:fill="DCE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18C03" w14:textId="77777777" w:rsidR="009F10B0" w:rsidRPr="00D26266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b/>
                <w:noProof/>
                <w:color w:val="17365D"/>
                <w:sz w:val="28"/>
                <w:szCs w:val="28"/>
                <w:lang w:bidi="th-TH"/>
              </w:rPr>
              <w:t>วัตถุประสงค์</w:t>
            </w:r>
          </w:p>
        </w:tc>
        <w:tc>
          <w:tcPr>
            <w:tcW w:w="2563" w:type="dxa"/>
            <w:shd w:val="clear" w:color="auto" w:fill="DCE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50E41" w14:textId="77777777" w:rsidR="009F10B0" w:rsidRPr="00D26266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b/>
                <w:noProof/>
                <w:color w:val="17365D"/>
                <w:sz w:val="28"/>
                <w:szCs w:val="28"/>
                <w:lang w:bidi="th-TH"/>
              </w:rPr>
              <w:t>การปฏิบัติการพยาบาล</w:t>
            </w:r>
          </w:p>
        </w:tc>
        <w:tc>
          <w:tcPr>
            <w:tcW w:w="2225" w:type="dxa"/>
            <w:shd w:val="clear" w:color="auto" w:fill="DCE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0B22C" w14:textId="77777777" w:rsidR="009F10B0" w:rsidRPr="00D26266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b/>
                <w:noProof/>
                <w:color w:val="17365D"/>
                <w:sz w:val="28"/>
                <w:szCs w:val="28"/>
                <w:lang w:bidi="th-TH"/>
              </w:rPr>
              <w:t>ผลจากการให้บริการ</w:t>
            </w:r>
          </w:p>
        </w:tc>
      </w:tr>
      <w:tr w:rsidR="009F10B0" w:rsidRPr="00D26266" w14:paraId="372259AD" w14:textId="77777777" w:rsidTr="00D82020">
        <w:trPr>
          <w:jc w:val="center"/>
        </w:trPr>
        <w:tc>
          <w:tcPr>
            <w:tcW w:w="184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9B7024" w14:textId="77777777" w:rsidR="009F10B0" w:rsidRPr="00D26266" w:rsidRDefault="009F10B0" w:rsidP="00D82020">
            <w:pPr>
              <w:spacing w:after="0" w:line="252" w:lineRule="auto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การดูแลผู้ป่วยเบาหวานชนิดที่ 2 ในคลินิกโรคเรื้อรังและชุมชน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br/>
              <w:t>ทุกวันจันทร์ เวลา 08.00-12.00 น.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br/>
              <w:t>เดือนกันยายน 2568 - กุมภาพันธ์ 2569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br/>
              <w:t>รวม 21 ครั้ง 84 ชั่วโมง</w:t>
            </w:r>
          </w:p>
        </w:tc>
        <w:tc>
          <w:tcPr>
            <w:tcW w:w="32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9DB83" w14:textId="77777777" w:rsidR="009F10B0" w:rsidRPr="00D26266" w:rsidRDefault="009F10B0" w:rsidP="00D82020">
            <w:pPr>
              <w:pStyle w:val="a9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 xml:space="preserve">1) 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cs/>
                <w:lang w:bidi="th-TH"/>
              </w:rPr>
              <w:t>เ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พื่อส่งเสริมความรู้และทักษะ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cs/>
                <w:lang w:bidi="th-TH"/>
              </w:rPr>
              <w:t>การดูแล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 xml:space="preserve"> ตนเอง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br/>
              <w:t xml:space="preserve">2) เพื่อประเมินความเสี่ยงภาวะแทรก 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cs/>
                <w:lang w:bidi="th-TH"/>
              </w:rPr>
              <w:t>ซ้อน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 xml:space="preserve"> และติดตามผลทางคลินิก</w:t>
            </w: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br/>
              <w:t>3) เพื่อพัฒนาแนวทางดูแลรายบุคคล ในบริบทชุมชน</w:t>
            </w:r>
          </w:p>
        </w:tc>
        <w:tc>
          <w:tcPr>
            <w:tcW w:w="256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7008A" w14:textId="77777777" w:rsidR="009F10B0" w:rsidRPr="00D26266" w:rsidRDefault="009F10B0" w:rsidP="00D82020">
            <w:pPr>
              <w:spacing w:after="0" w:line="252" w:lineRule="auto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คัดเลือกกลุ่มเป้าหมาย ทบทวนประวัติและยา ประเมินพฤติกรรมสุขภาพ ประเมินเท้า ให้ความรู้เรื่องอาหาร ออกกำลังกาย การใช้ยา การดูแลเท้า และอาการฉุกเฉิน เสริมแรงจูงใจ ติดตามผลเป็นรายบุคคล พร้อมให้ข้อมูลย้อนกลับแก่ผู้ป่วยและครอบครัว</w:t>
            </w:r>
          </w:p>
        </w:tc>
        <w:tc>
          <w:tcPr>
            <w:tcW w:w="22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3C80B5" w14:textId="77777777" w:rsidR="009F10B0" w:rsidRPr="00D26266" w:rsidRDefault="009F10B0" w:rsidP="00D82020">
            <w:pPr>
              <w:spacing w:after="0" w:line="252" w:lineRule="auto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D26266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ผู้ป่วยประมาณ 10 รายได้รับบริการครบถ้วนตามแผน ได้รับการประเมินเท้าและทบทวนยาร้อยละ 100 ผู้ป่วยส่วนใหญ่มีความรู้และพฤติกรรมการดูแลตนเองดีขึ้น และมีแนวโน้มควบคุมระดับน้ำตาลได้ดีขึ้น</w:t>
            </w:r>
          </w:p>
        </w:tc>
      </w:tr>
    </w:tbl>
    <w:p w14:paraId="3BD704FC" w14:textId="77777777" w:rsidR="009F10B0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</w:pPr>
    </w:p>
    <w:p w14:paraId="42E707CC" w14:textId="77777777" w:rsidR="009F10B0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</w:pPr>
    </w:p>
    <w:p w14:paraId="3422E531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lastRenderedPageBreak/>
        <w:t>5. การทบทวนการดำเนินงาน</w:t>
      </w:r>
    </w:p>
    <w:p w14:paraId="39BF589A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1) ด้านแผนและกระบวนการดำเนินงาน: สามารถดำเนินกิจกรรมได้ตามแผนที่กำหนด โดยการประสานงาน กับบุคลากร ของโรงพยาบาลส่งเสริมสุขภาพตำบลมะค่าช่วยให้การคัดเลือกผู้ป่วย การนัดหมาย การติดตามข้อมูล และการสื่อสารกับครอบครัวเป็นไปอย่างต่อเนื่อง</w:t>
      </w:r>
    </w:p>
    <w:p w14:paraId="7CB6D094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2) ด้านจุดเด่น: รูปแบบการดูแลแบบรายบุคคลทำให้สามารถ ปรับคำแนะนำให้เหมาะ กับบริบทชีวิตจริง ของผู้ป่วย แต่ละราย ส่งผลให้ผู้ป่วยเปิดใจและร่วมวางแผนการดูแลมากขึ้น</w:t>
      </w:r>
    </w:p>
    <w:p w14:paraId="0C6CA64B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3) ด้านปัญหาอุปสรรค: ผู้ป่วยบางรายมีข้อจำกัดด้านเวลา อาชีพ ความต่อเนื่องของพฤติกรรมสุขภาพ และการเข้าถึง ข้อมูลตรวจ ทางห้องปฏิบัติการ ทำให้การประเมินผลเชิงคลินิกบางตัวชี้วัดอาจยังไม่ครบถ้วนทุกคน</w:t>
      </w:r>
    </w:p>
    <w:p w14:paraId="3F344DB5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4) ข้อเสนอเพื่อพัฒนาต่อ: ควรเชื่อมกิจกรรม Faculty Practice เข้ากับระบบคลินิก NCD อย่างต่อเนื่อง พัฒนาคู่มือสั้นสำหรับผู้ป่วยและครอบครัว ใช้แบบติดตามตนเองที่ง่ายต่อการบันทึก และขยายการมีส่วนร่วมของ อสม. ในการติดตามเยี่ยมบ้าน</w:t>
      </w:r>
    </w:p>
    <w:p w14:paraId="5495F703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</w:pPr>
    </w:p>
    <w:p w14:paraId="18321B43" w14:textId="77777777" w:rsidR="009F10B0" w:rsidRPr="008E7137" w:rsidRDefault="009F10B0" w:rsidP="009F10B0">
      <w:pPr>
        <w:pStyle w:val="HeadingThai1"/>
        <w:spacing w:before="80" w:after="40" w:line="240" w:lineRule="auto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8E7137">
        <w:rPr>
          <w:rFonts w:ascii="TH SarabunPSK" w:hAnsi="TH SarabunPSK" w:cs="TH SarabunPSK"/>
          <w:noProof/>
          <w:color w:val="1F1F1F"/>
          <w:sz w:val="32"/>
          <w:szCs w:val="32"/>
          <w:lang w:bidi="th-TH"/>
        </w:rPr>
        <w:t>6. สรุปสิ่งที่ได้รับจากการปฏิบัติการพยาบาลตามความเชี่ยวชาญ</w:t>
      </w:r>
    </w:p>
    <w:p w14:paraId="554CA5C4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 xml:space="preserve">จากการดำเนิน Faculty Practice ประเด็นการดูแลผู้ป่วยเบาหวานชนิดที่ 2 ณ โรงพยาบาลส่งเสริมสุขภาพ ตำบลมะค่า รวมทั้งสิ้น 84 ชั่วโมง ทำให้อาจารย์ได้พัฒนาความเชี่ยวชาญด้านการประเมินปัญหาผู้ป่วยโรคเรื้อรัง การออกแบบกิจกรรมเสริมพลังอำนาจ การวางแผนดูแลรายบุคคล การติดตามผลลัพธ์ทางคลินิก และการทำงาน ร่วมกับทีมสุขภาพในชุมชนอย่างเป็นระบบ ประสบการณ์จาก การปฏิบัติจริงสามารถ ไปใช้ในการจัดการเรียน การ สอน  การนิเทศนักศึกษา การพัฒนางานบริการวิชาการ และการต่อยอดสู่งานวิจัยหรือ การพัฒนาคุณภาพบริการ ในคลินิก โรคเรื้อรังได้อย่างเป็นรูปธรรม </w:t>
      </w:r>
    </w:p>
    <w:p w14:paraId="78803487" w14:textId="77777777" w:rsidR="009F10B0" w:rsidRPr="008E7137" w:rsidRDefault="009F10B0" w:rsidP="009F10B0">
      <w:pPr>
        <w:spacing w:after="20"/>
        <w:ind w:firstLine="680"/>
        <w:rPr>
          <w:rFonts w:ascii="TH SarabunPSK" w:hAnsi="TH SarabunPSK" w:cs="TH SarabunPSK"/>
          <w:noProof/>
          <w:szCs w:val="32"/>
          <w:lang w:bidi="th-TH"/>
        </w:rPr>
      </w:pPr>
      <w:r w:rsidRPr="008E7137">
        <w:rPr>
          <w:rFonts w:ascii="TH SarabunPSK" w:hAnsi="TH SarabunPSK" w:cs="TH SarabunPSK"/>
          <w:noProof/>
          <w:szCs w:val="32"/>
          <w:lang w:bidi="th-TH"/>
        </w:rPr>
        <w:t>แนวทา งการ พัฒนาต่อ คือ จัดทำชุดเครื่องมือประเมินและคู่มือย่อการดูแลผู้ป่วยเบาหวานชนิดที่ 2 สำหรับใช้ในหน่วยบริการและการสอน พร้อมพัฒนาระบบติดตามผลต่อเนื่องที่เชื่อมโยงข้อมูลระหว่างคลินิก NCD ครอบครัว และชุมชน</w:t>
      </w: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F10B0" w:rsidRPr="008E7137" w14:paraId="4A5941F1" w14:textId="77777777" w:rsidTr="00D82020">
        <w:trPr>
          <w:jc w:val="center"/>
        </w:trPr>
        <w:tc>
          <w:tcPr>
            <w:tcW w:w="4788" w:type="dxa"/>
            <w:tcMar>
              <w:top w:w="180" w:type="dxa"/>
              <w:left w:w="120" w:type="dxa"/>
              <w:bottom w:w="100" w:type="dxa"/>
              <w:right w:w="120" w:type="dxa"/>
            </w:tcMar>
          </w:tcPr>
          <w:p w14:paraId="696C278F" w14:textId="77777777" w:rsidR="009F10B0" w:rsidRPr="008E7137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ลงชื่อ .................................................................</w:t>
            </w:r>
          </w:p>
        </w:tc>
        <w:tc>
          <w:tcPr>
            <w:tcW w:w="4788" w:type="dxa"/>
            <w:tcMar>
              <w:top w:w="180" w:type="dxa"/>
              <w:left w:w="120" w:type="dxa"/>
              <w:bottom w:w="100" w:type="dxa"/>
              <w:right w:w="120" w:type="dxa"/>
            </w:tcMar>
          </w:tcPr>
          <w:p w14:paraId="7536975A" w14:textId="77777777" w:rsidR="009F10B0" w:rsidRPr="008E7137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ลงชื่อ .................................................................</w:t>
            </w:r>
          </w:p>
        </w:tc>
      </w:tr>
      <w:tr w:rsidR="009F10B0" w:rsidRPr="008E7137" w14:paraId="675EAB76" w14:textId="77777777" w:rsidTr="00D82020">
        <w:trPr>
          <w:jc w:val="center"/>
        </w:trPr>
        <w:tc>
          <w:tcPr>
            <w:tcW w:w="4788" w:type="dxa"/>
            <w:tcMar>
              <w:top w:w="180" w:type="dxa"/>
              <w:left w:w="120" w:type="dxa"/>
              <w:bottom w:w="100" w:type="dxa"/>
              <w:right w:w="120" w:type="dxa"/>
            </w:tcMar>
          </w:tcPr>
          <w:p w14:paraId="5D43AA44" w14:textId="77777777" w:rsidR="009F10B0" w:rsidRPr="008E7137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(................</w:t>
            </w:r>
            <w:r>
              <w:rPr>
                <w:rFonts w:ascii="TH SarabunPSK" w:hAnsi="TH SarabunPSK" w:cs="TH SarabunPSK" w:hint="cs"/>
                <w:noProof/>
                <w:szCs w:val="32"/>
                <w:cs/>
                <w:lang w:bidi="th-TH"/>
              </w:rPr>
              <w:t>นายประทุ่ม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noProof/>
                <w:szCs w:val="32"/>
                <w:cs/>
                <w:lang w:bidi="th-TH"/>
              </w:rPr>
              <w:t>กงมหา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..................)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br/>
              <w:t>อาจารย์ผู้ปฏิบัติ</w:t>
            </w:r>
          </w:p>
        </w:tc>
        <w:tc>
          <w:tcPr>
            <w:tcW w:w="4788" w:type="dxa"/>
            <w:tcMar>
              <w:top w:w="180" w:type="dxa"/>
              <w:left w:w="120" w:type="dxa"/>
              <w:bottom w:w="100" w:type="dxa"/>
              <w:right w:w="120" w:type="dxa"/>
            </w:tcMar>
          </w:tcPr>
          <w:p w14:paraId="07E7EC3E" w14:textId="77777777" w:rsidR="009F10B0" w:rsidRPr="008E7137" w:rsidRDefault="009F10B0" w:rsidP="00D82020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Cs w:val="32"/>
                <w:lang w:bidi="th-TH"/>
              </w:rPr>
            </w:pP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(................</w:t>
            </w:r>
            <w:r>
              <w:rPr>
                <w:rFonts w:ascii="TH SarabunPSK" w:hAnsi="TH SarabunPSK" w:cs="TH SarabunPSK" w:hint="cs"/>
                <w:noProof/>
                <w:szCs w:val="32"/>
                <w:cs/>
                <w:lang w:bidi="th-TH"/>
              </w:rPr>
              <w:t>ดร.มโนไท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noProof/>
                <w:szCs w:val="32"/>
                <w:cs/>
                <w:lang w:bidi="th-TH"/>
              </w:rPr>
              <w:t>วงษาหล้า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t>.................)</w:t>
            </w:r>
            <w:r w:rsidRPr="008E7137">
              <w:rPr>
                <w:rFonts w:ascii="TH SarabunPSK" w:hAnsi="TH SarabunPSK" w:cs="TH SarabunPSK"/>
                <w:noProof/>
                <w:szCs w:val="32"/>
                <w:lang w:bidi="th-TH"/>
              </w:rPr>
              <w:br/>
              <w:t>หัวหน้าสาขา/ผู้รับรอง</w:t>
            </w:r>
          </w:p>
        </w:tc>
      </w:tr>
    </w:tbl>
    <w:p w14:paraId="35E4BCC3" w14:textId="77777777" w:rsidR="009F10B0" w:rsidRPr="008E7137" w:rsidRDefault="009F10B0" w:rsidP="009F10B0">
      <w:pPr>
        <w:rPr>
          <w:rFonts w:ascii="TH SarabunPSK" w:hAnsi="TH SarabunPSK" w:cs="TH SarabunPSK"/>
          <w:noProof/>
          <w:szCs w:val="32"/>
          <w:lang w:bidi="th-TH"/>
        </w:rPr>
      </w:pPr>
    </w:p>
    <w:p w14:paraId="7151D2D8" w14:textId="77777777" w:rsidR="009F10B0" w:rsidRDefault="009F10B0" w:rsidP="009F10B0">
      <w:pPr>
        <w:pStyle w:val="BodyThai"/>
        <w:rPr>
          <w:rFonts w:ascii="TH SarabunPSK" w:hAnsi="TH SarabunPSK" w:cs="TH SarabunPSK"/>
          <w:noProof/>
          <w:szCs w:val="32"/>
          <w:lang w:bidi="th-TH"/>
        </w:rPr>
      </w:pPr>
    </w:p>
    <w:p w14:paraId="41B33023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4F7F8B9A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1981C628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4733BFF3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6A4B2934" w14:textId="77777777" w:rsidR="009F10B0" w:rsidRDefault="009F10B0">
      <w:pPr>
        <w:pStyle w:val="BodyThai"/>
        <w:jc w:val="center"/>
        <w:rPr>
          <w:rFonts w:ascii="TH SarabunPSK" w:hAnsi="TH SarabunPSK" w:cs="TH SarabunPSK"/>
          <w:noProof/>
          <w:szCs w:val="32"/>
          <w:lang w:bidi="th-TH"/>
        </w:rPr>
      </w:pPr>
    </w:p>
    <w:p w14:paraId="0F816BFB" w14:textId="77777777" w:rsidR="009F10B0" w:rsidRPr="00825209" w:rsidRDefault="009F10B0">
      <w:pPr>
        <w:pStyle w:val="BodyThai"/>
        <w:jc w:val="center"/>
        <w:rPr>
          <w:rFonts w:ascii="TH SarabunPSK" w:hAnsi="TH SarabunPSK" w:cs="TH SarabunPSK" w:hint="cs"/>
          <w:noProof/>
          <w:szCs w:val="32"/>
          <w:cs/>
          <w:lang w:bidi="th-TH"/>
        </w:rPr>
      </w:pPr>
    </w:p>
    <w:sectPr w:rsidR="009F10B0" w:rsidRPr="00825209" w:rsidSect="00034616"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07238">
    <w:abstractNumId w:val="8"/>
  </w:num>
  <w:num w:numId="2" w16cid:durableId="1029641726">
    <w:abstractNumId w:val="6"/>
  </w:num>
  <w:num w:numId="3" w16cid:durableId="2029600128">
    <w:abstractNumId w:val="5"/>
  </w:num>
  <w:num w:numId="4" w16cid:durableId="839852542">
    <w:abstractNumId w:val="4"/>
  </w:num>
  <w:num w:numId="5" w16cid:durableId="115561525">
    <w:abstractNumId w:val="7"/>
  </w:num>
  <w:num w:numId="6" w16cid:durableId="1991445577">
    <w:abstractNumId w:val="3"/>
  </w:num>
  <w:num w:numId="7" w16cid:durableId="1625960043">
    <w:abstractNumId w:val="2"/>
  </w:num>
  <w:num w:numId="8" w16cid:durableId="325059742">
    <w:abstractNumId w:val="1"/>
  </w:num>
  <w:num w:numId="9" w16cid:durableId="15242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F53"/>
    <w:rsid w:val="0015074B"/>
    <w:rsid w:val="0029639D"/>
    <w:rsid w:val="00326F90"/>
    <w:rsid w:val="003E6C11"/>
    <w:rsid w:val="00536F7D"/>
    <w:rsid w:val="00754671"/>
    <w:rsid w:val="007D6F17"/>
    <w:rsid w:val="00825209"/>
    <w:rsid w:val="009812A1"/>
    <w:rsid w:val="009F10B0"/>
    <w:rsid w:val="00AA1D8D"/>
    <w:rsid w:val="00B364F2"/>
    <w:rsid w:val="00B47730"/>
    <w:rsid w:val="00CB0664"/>
    <w:rsid w:val="00D94DAA"/>
    <w:rsid w:val="00DB04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D4AE8"/>
  <w14:defaultImageDpi w14:val="300"/>
  <w15:docId w15:val="{BE0FBC8A-28A2-44BF-8493-8F6602E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 New" w:eastAsia="TH Sarabun New" w:hAnsi="TH Sarabun New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Thai">
    <w:name w:val="TitleThai"/>
    <w:basedOn w:val="a1"/>
    <w:pPr>
      <w:spacing w:after="120"/>
    </w:pPr>
    <w:rPr>
      <w:b/>
      <w:color w:val="1F4E79"/>
      <w:sz w:val="44"/>
    </w:rPr>
  </w:style>
  <w:style w:type="paragraph" w:customStyle="1" w:styleId="Heading1Thai">
    <w:name w:val="Heading1Thai"/>
    <w:basedOn w:val="a1"/>
    <w:pPr>
      <w:spacing w:before="120" w:after="60"/>
    </w:pPr>
    <w:rPr>
      <w:b/>
      <w:color w:val="1F4E79"/>
      <w:sz w:val="36"/>
    </w:rPr>
  </w:style>
  <w:style w:type="paragraph" w:customStyle="1" w:styleId="Heading2Thai">
    <w:name w:val="Heading2Thai"/>
    <w:basedOn w:val="a1"/>
    <w:pPr>
      <w:spacing w:before="80" w:after="40"/>
    </w:pPr>
    <w:rPr>
      <w:b/>
      <w:color w:val="4F6228"/>
    </w:rPr>
  </w:style>
  <w:style w:type="paragraph" w:customStyle="1" w:styleId="BodyThai">
    <w:name w:val="BodyThai"/>
    <w:basedOn w:val="a1"/>
    <w:pPr>
      <w:spacing w:after="40"/>
    </w:pPr>
  </w:style>
  <w:style w:type="paragraph" w:customStyle="1" w:styleId="SmallThai">
    <w:name w:val="SmallThai"/>
    <w:basedOn w:val="a1"/>
    <w:pPr>
      <w:spacing w:after="40"/>
    </w:pPr>
    <w:rPr>
      <w:sz w:val="28"/>
    </w:rPr>
  </w:style>
  <w:style w:type="paragraph" w:customStyle="1" w:styleId="HeadingThai1">
    <w:name w:val="HeadingThai1"/>
    <w:rsid w:val="009F10B0"/>
    <w:rPr>
      <w:rFonts w:ascii="TH Sarabun New" w:eastAsia="TH Sarabun New" w:hAnsi="TH Sarabun New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2025</Words>
  <Characters>11543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นาย ประทุ่ม กงมหา</cp:lastModifiedBy>
  <cp:revision>2</cp:revision>
  <dcterms:created xsi:type="dcterms:W3CDTF">2026-04-27T03:15:00Z</dcterms:created>
  <dcterms:modified xsi:type="dcterms:W3CDTF">2026-04-27T03:15:00Z</dcterms:modified>
  <cp:category/>
</cp:coreProperties>
</file>