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0E99" w14:textId="28DC7DDF" w:rsidR="00D63326" w:rsidRPr="00D94FC5" w:rsidRDefault="00D63326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IT๙" w:hAnsi="TH SarabunIT๙" w:cs="TH SarabunIT๙"/>
          <w:b/>
          <w:bCs/>
          <w:color w:val="CEB966"/>
          <w:sz w:val="32"/>
          <w:szCs w:val="32"/>
        </w:rPr>
      </w:pPr>
      <w:r w:rsidRPr="00D94FC5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แผนพัฒนารายบุคคล</w:t>
      </w:r>
      <w:r w:rsidR="00790A29" w:rsidRPr="00D94FC5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เพื่อเพิ่ม</w:t>
      </w:r>
      <w:r w:rsidRPr="00D94FC5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ความเชี่ยวชาญ</w:t>
      </w:r>
      <w:r w:rsidR="00790A29" w:rsidRPr="00D94FC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การปฏิบัติการพยาบาล</w:t>
      </w:r>
      <w:r w:rsidRPr="00D94FC5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ของอาจารย์พยาบาล</w:t>
      </w:r>
      <w:r w:rsidR="00790A29" w:rsidRPr="00D94F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790A29" w:rsidRPr="00D94FC5">
        <w:rPr>
          <w:rFonts w:ascii="TH SarabunIT๙" w:hAnsi="TH SarabunIT๙" w:cs="TH SarabunIT๙" w:hint="cs"/>
          <w:b/>
          <w:bCs/>
          <w:sz w:val="32"/>
          <w:szCs w:val="32"/>
        </w:rPr>
        <w:t>Faculty Practice)</w:t>
      </w:r>
      <w:r w:rsidR="00790A29" w:rsidRPr="00D94FC5">
        <w:rPr>
          <w:rFonts w:ascii="TH SarabunIT๙" w:hAnsi="TH SarabunIT๙" w:cs="TH SarabunIT๙" w:hint="cs"/>
          <w:b/>
          <w:bCs/>
          <w:color w:val="CEB966"/>
          <w:sz w:val="32"/>
          <w:szCs w:val="32"/>
        </w:rPr>
        <w:t xml:space="preserve"> </w:t>
      </w:r>
    </w:p>
    <w:p w14:paraId="28499FF9" w14:textId="41A93AFE" w:rsidR="008F684C" w:rsidRPr="00D94FC5" w:rsidRDefault="00D63326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IT๙" w:hAnsi="TH SarabunIT๙" w:cs="TH SarabunIT๙"/>
          <w:b/>
          <w:bCs/>
          <w:sz w:val="32"/>
          <w:szCs w:val="32"/>
        </w:rPr>
      </w:pPr>
      <w:r w:rsidRPr="00D94F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ปีการศึกษา </w:t>
      </w:r>
      <w:r w:rsidRPr="00D94FC5">
        <w:rPr>
          <w:rFonts w:ascii="TH SarabunIT๙" w:hAnsi="TH SarabunIT๙" w:cs="TH SarabunIT๙" w:hint="cs"/>
          <w:b/>
          <w:bCs/>
          <w:sz w:val="32"/>
          <w:szCs w:val="32"/>
        </w:rPr>
        <w:t>256</w:t>
      </w:r>
      <w:r w:rsidR="00041516" w:rsidRPr="00D94FC5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A74B5A" w:rsidRPr="00D94FC5">
        <w:rPr>
          <w:rFonts w:ascii="TH SarabunIT๙" w:hAnsi="TH SarabunIT๙" w:cs="TH SarabunIT๙" w:hint="cs"/>
          <w:b/>
          <w:bCs/>
          <w:sz w:val="32"/>
          <w:szCs w:val="32"/>
        </w:rPr>
        <w:t xml:space="preserve"> </w:t>
      </w:r>
      <w:r w:rsidR="00A74B5A" w:rsidRPr="00D94FC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ระหว่างวันที่ 10 มิถุนายน 256</w:t>
      </w:r>
      <w:r w:rsidR="00041516" w:rsidRPr="00D94FC5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A74B5A" w:rsidRPr="00D94F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– </w:t>
      </w:r>
      <w:r w:rsidR="00B33EF6">
        <w:rPr>
          <w:rFonts w:ascii="TH SarabunIT๙" w:hAnsi="TH SarabunIT๙" w:cs="TH SarabunIT๙" w:hint="cs"/>
          <w:b/>
          <w:bCs/>
          <w:sz w:val="32"/>
          <w:szCs w:val="32"/>
          <w:cs/>
        </w:rPr>
        <w:t>31 พฤษภาคม</w:t>
      </w:r>
      <w:r w:rsidR="00A74B5A" w:rsidRPr="00D94F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041516" w:rsidRPr="00D94FC5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791D1F46" w14:textId="53EA1FDE" w:rsidR="004F222B" w:rsidRPr="00D94FC5" w:rsidRDefault="004F222B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94FC5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1E7CF48F" w14:textId="77777777" w:rsidR="00A74B5A" w:rsidRPr="00D94FC5" w:rsidRDefault="00A74B5A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7B55506" w14:textId="7F119BCD" w:rsidR="008F684C" w:rsidRPr="00D94FC5" w:rsidRDefault="008F684C" w:rsidP="001D5EB5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4FC5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ชื่อ- สกุล</w:t>
      </w:r>
      <w:r w:rsidRPr="00D94F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A0A34" w:rsidRPr="00D94FC5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ผู้ช่วยศาสตราจารย์รุ่งนภา เขียว</w:t>
      </w:r>
      <w:proofErr w:type="spellStart"/>
      <w:r w:rsidR="00CA0A34" w:rsidRPr="00D94FC5">
        <w:rPr>
          <w:rFonts w:ascii="TH SarabunIT๙" w:hAnsi="TH SarabunIT๙" w:cs="TH SarabunIT๙" w:hint="cs"/>
          <w:sz w:val="32"/>
          <w:szCs w:val="32"/>
          <w:cs/>
        </w:rPr>
        <w:t>ชะอ่ำ</w:t>
      </w:r>
      <w:proofErr w:type="spellEnd"/>
      <w:r w:rsidR="00CA0A34" w:rsidRPr="00D94FC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Pr="00D94F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ความเชี่ยวชาญ </w:t>
      </w:r>
      <w:r w:rsidR="00CA0A34" w:rsidRPr="00D94FC5">
        <w:rPr>
          <w:rFonts w:ascii="TH SarabunIT๙" w:hAnsi="TH SarabunIT๙" w:cs="TH SarabunIT๙" w:hint="cs"/>
          <w:sz w:val="32"/>
          <w:szCs w:val="32"/>
          <w:cs/>
        </w:rPr>
        <w:t>การพยาบาลผู้ป่วยบาดเจ็บที่สมอง</w:t>
      </w:r>
    </w:p>
    <w:p w14:paraId="29780425" w14:textId="77777777" w:rsidR="00CA0A34" w:rsidRPr="00D94FC5" w:rsidRDefault="008F684C" w:rsidP="001D5EB5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4FC5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หน่วยให้บริการ</w:t>
      </w:r>
      <w:r w:rsidR="00CA0A34" w:rsidRPr="00D94F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A0A34" w:rsidRPr="00D94FC5">
        <w:rPr>
          <w:rFonts w:ascii="TH SarabunIT๙" w:hAnsi="TH SarabunIT๙" w:cs="TH SarabunIT๙" w:hint="cs"/>
          <w:sz w:val="32"/>
          <w:szCs w:val="32"/>
          <w:cs/>
        </w:rPr>
        <w:t>หอผู้ป่วยวิกฤตอุบัติเหตุ โรงพยาบาลพระปกเกล้า</w:t>
      </w:r>
    </w:p>
    <w:p w14:paraId="6F4E45D6" w14:textId="77777777" w:rsidR="00CA0A34" w:rsidRPr="00D94FC5" w:rsidRDefault="00CA0A34" w:rsidP="00CA0A34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4FC5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ความเป็นมา</w:t>
      </w:r>
    </w:p>
    <w:p w14:paraId="6C58FD95" w14:textId="0AF436B4" w:rsidR="008F684C" w:rsidRPr="00D94FC5" w:rsidRDefault="006A0EF0" w:rsidP="00041516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4FC5">
        <w:rPr>
          <w:rFonts w:ascii="TH SarabunIT๙" w:hAnsi="TH SarabunIT๙" w:cs="TH SarabunIT๙" w:hint="cs"/>
          <w:sz w:val="32"/>
          <w:szCs w:val="32"/>
          <w:cs/>
        </w:rPr>
        <w:t xml:space="preserve">       ผลจาก</w:t>
      </w:r>
      <w:r w:rsidR="00EF13B7" w:rsidRPr="00D94FC5">
        <w:rPr>
          <w:rFonts w:ascii="TH SarabunIT๙" w:hAnsi="TH SarabunIT๙" w:cs="TH SarabunIT๙" w:hint="cs"/>
          <w:sz w:val="32"/>
          <w:szCs w:val="32"/>
          <w:cs/>
        </w:rPr>
        <w:t xml:space="preserve">นิเทศนักศึกษาพยาบาลศาสตร์ชั้นปีที่ 4 </w:t>
      </w:r>
      <w:r w:rsidR="007841AD">
        <w:rPr>
          <w:rFonts w:ascii="TH SarabunIT๙" w:hAnsi="TH SarabunIT๙" w:cs="TH SarabunIT๙" w:hint="cs"/>
          <w:sz w:val="32"/>
          <w:szCs w:val="32"/>
          <w:cs/>
        </w:rPr>
        <w:t>วิชา ปฏิบัติการพยาบาลผู้ใหญ่ 2 ปีการศึกษา 2564 ที่</w:t>
      </w:r>
      <w:r w:rsidR="00EF13B7" w:rsidRPr="00D94FC5">
        <w:rPr>
          <w:rFonts w:ascii="TH SarabunIT๙" w:hAnsi="TH SarabunIT๙" w:cs="TH SarabunIT๙" w:hint="cs"/>
          <w:sz w:val="32"/>
          <w:szCs w:val="32"/>
          <w:cs/>
        </w:rPr>
        <w:t xml:space="preserve">หอผู้ป่วยวิกฤตอุบัติเหตุ โรงพยาบาลพระปกเกล้า </w:t>
      </w:r>
      <w:r w:rsidR="007841AD">
        <w:rPr>
          <w:rFonts w:ascii="TH SarabunIT๙" w:hAnsi="TH SarabunIT๙" w:cs="TH SarabunIT๙" w:hint="cs"/>
          <w:sz w:val="32"/>
          <w:szCs w:val="32"/>
          <w:cs/>
        </w:rPr>
        <w:t xml:space="preserve">           โดย</w:t>
      </w:r>
      <w:r w:rsidR="00EF13B7" w:rsidRPr="00D94FC5">
        <w:rPr>
          <w:rFonts w:ascii="TH SarabunIT๙" w:hAnsi="TH SarabunIT๙" w:cs="TH SarabunIT๙" w:hint="cs"/>
          <w:sz w:val="32"/>
          <w:szCs w:val="32"/>
          <w:cs/>
        </w:rPr>
        <w:t xml:space="preserve">นักศึกษาให้การพยาบาลผู้ป่วยบาดเจ็บที่สมองจำนวน 15 รายพบว่า </w:t>
      </w:r>
      <w:r w:rsidR="007841AD">
        <w:rPr>
          <w:rFonts w:ascii="TH SarabunIT๙" w:hAnsi="TH SarabunIT๙" w:cs="TH SarabunIT๙" w:hint="cs"/>
          <w:sz w:val="32"/>
          <w:szCs w:val="32"/>
          <w:cs/>
        </w:rPr>
        <w:t xml:space="preserve">ผู้ป่วยบาดเจ็บที่สมองที่มีระดับความรุนแรง </w:t>
      </w:r>
      <w:r w:rsidR="007841AD">
        <w:rPr>
          <w:rFonts w:ascii="TH SarabunIT๙" w:hAnsi="TH SarabunIT๙" w:cs="TH SarabunIT๙"/>
          <w:sz w:val="32"/>
          <w:szCs w:val="32"/>
        </w:rPr>
        <w:t xml:space="preserve">(GCS </w:t>
      </w:r>
      <w:r w:rsidR="007841AD">
        <w:rPr>
          <w:rFonts w:ascii="TH SarabunIT๙" w:hAnsi="TH SarabunIT๙" w:cs="TH SarabunIT๙" w:hint="cs"/>
          <w:sz w:val="32"/>
          <w:szCs w:val="32"/>
          <w:cs/>
        </w:rPr>
        <w:t xml:space="preserve">เท่ากับ </w:t>
      </w:r>
      <w:r w:rsidR="007841AD">
        <w:rPr>
          <w:rFonts w:ascii="TH SarabunIT๙" w:hAnsi="TH SarabunIT๙" w:cs="TH SarabunIT๙"/>
          <w:sz w:val="32"/>
          <w:szCs w:val="32"/>
        </w:rPr>
        <w:t xml:space="preserve">3-8  </w:t>
      </w:r>
      <w:r w:rsidR="007841AD">
        <w:rPr>
          <w:rFonts w:ascii="TH SarabunIT๙" w:hAnsi="TH SarabunIT๙" w:cs="TH SarabunIT๙" w:hint="cs"/>
          <w:sz w:val="32"/>
          <w:szCs w:val="32"/>
          <w:cs/>
        </w:rPr>
        <w:t xml:space="preserve">คะแนน) จำนวน 12 ราย ในจำนวนนี้เสียชีวิต 1 ราย และมี </w:t>
      </w:r>
      <w:r w:rsidR="007841AD">
        <w:rPr>
          <w:rFonts w:ascii="TH SarabunIT๙" w:hAnsi="TH SarabunIT๙" w:cs="TH SarabunIT๙"/>
          <w:sz w:val="32"/>
          <w:szCs w:val="32"/>
        </w:rPr>
        <w:t xml:space="preserve">ADL  </w:t>
      </w:r>
      <w:r w:rsidR="007841AD">
        <w:rPr>
          <w:rFonts w:ascii="TH SarabunIT๙" w:hAnsi="TH SarabunIT๙" w:cs="TH SarabunIT๙" w:hint="cs"/>
          <w:sz w:val="32"/>
          <w:szCs w:val="32"/>
          <w:cs/>
        </w:rPr>
        <w:t xml:space="preserve">อยู่ระหว่าง 0-4 คะแนน และผู้ป่วยบาดเจ็บที่สมองระดับปานกลาง </w:t>
      </w:r>
      <w:r w:rsidR="007841AD">
        <w:rPr>
          <w:rFonts w:ascii="TH SarabunIT๙" w:hAnsi="TH SarabunIT๙" w:cs="TH SarabunIT๙"/>
          <w:sz w:val="32"/>
          <w:szCs w:val="32"/>
        </w:rPr>
        <w:t xml:space="preserve">(GCS </w:t>
      </w:r>
      <w:r w:rsidR="007841AD">
        <w:rPr>
          <w:rFonts w:ascii="TH SarabunIT๙" w:hAnsi="TH SarabunIT๙" w:cs="TH SarabunIT๙" w:hint="cs"/>
          <w:sz w:val="32"/>
          <w:szCs w:val="32"/>
          <w:cs/>
        </w:rPr>
        <w:t xml:space="preserve">เท่ากับ </w:t>
      </w:r>
      <w:r w:rsidR="007841AD">
        <w:rPr>
          <w:rFonts w:ascii="TH SarabunIT๙" w:hAnsi="TH SarabunIT๙" w:cs="TH SarabunIT๙"/>
          <w:sz w:val="32"/>
          <w:szCs w:val="32"/>
        </w:rPr>
        <w:t xml:space="preserve">9-12 </w:t>
      </w:r>
      <w:r w:rsidR="007841AD">
        <w:rPr>
          <w:rFonts w:ascii="TH SarabunIT๙" w:hAnsi="TH SarabunIT๙" w:cs="TH SarabunIT๙" w:hint="cs"/>
          <w:sz w:val="32"/>
          <w:szCs w:val="32"/>
          <w:cs/>
        </w:rPr>
        <w:t xml:space="preserve">คะแนน) จำนวน 3 ราย มี </w:t>
      </w:r>
      <w:r w:rsidR="007841AD">
        <w:rPr>
          <w:rFonts w:ascii="TH SarabunIT๙" w:hAnsi="TH SarabunIT๙" w:cs="TH SarabunIT๙"/>
          <w:sz w:val="32"/>
          <w:szCs w:val="32"/>
        </w:rPr>
        <w:t xml:space="preserve">ADL 10-12 </w:t>
      </w:r>
      <w:r w:rsidR="007841AD">
        <w:rPr>
          <w:rFonts w:ascii="TH SarabunIT๙" w:hAnsi="TH SarabunIT๙" w:cs="TH SarabunIT๙" w:hint="cs"/>
          <w:sz w:val="32"/>
          <w:szCs w:val="32"/>
          <w:cs/>
        </w:rPr>
        <w:t xml:space="preserve">คะแนน จากการศึกษาเวชระเบียนร่วมกับการให้การปฏิบัติการพยาบาลผู้ป่วย พบว่า </w:t>
      </w:r>
      <w:r w:rsidR="00EF13B7" w:rsidRPr="00D94FC5">
        <w:rPr>
          <w:rFonts w:ascii="TH SarabunIT๙" w:hAnsi="TH SarabunIT๙" w:cs="TH SarabunIT๙" w:hint="cs"/>
          <w:sz w:val="32"/>
          <w:szCs w:val="32"/>
          <w:cs/>
        </w:rPr>
        <w:t xml:space="preserve">การประเมินสภาพผู้ป่วยบาดเจ็บที่สมองภายหลังการบาดเจ็บยังไม่ชัดเจน </w:t>
      </w:r>
      <w:r w:rsidR="007841AD">
        <w:rPr>
          <w:rFonts w:ascii="TH SarabunIT๙" w:hAnsi="TH SarabunIT๙" w:cs="TH SarabunIT๙" w:hint="cs"/>
          <w:sz w:val="32"/>
          <w:szCs w:val="32"/>
          <w:cs/>
        </w:rPr>
        <w:t xml:space="preserve">และการใช้ </w:t>
      </w:r>
      <w:r w:rsidR="007841AD">
        <w:rPr>
          <w:rFonts w:ascii="TH SarabunIT๙" w:hAnsi="TH SarabunIT๙" w:cs="TH SarabunIT๙"/>
          <w:sz w:val="32"/>
          <w:szCs w:val="32"/>
        </w:rPr>
        <w:t xml:space="preserve">ADL </w:t>
      </w:r>
      <w:r w:rsidR="002A75A2">
        <w:rPr>
          <w:rFonts w:ascii="TH SarabunIT๙" w:hAnsi="TH SarabunIT๙" w:cs="TH SarabunIT๙" w:hint="cs"/>
          <w:sz w:val="32"/>
          <w:szCs w:val="32"/>
          <w:cs/>
        </w:rPr>
        <w:t>เพื่อประเมินภาวะฟื้นสภาพ</w:t>
      </w:r>
      <w:r w:rsidR="007841AD">
        <w:rPr>
          <w:rFonts w:ascii="TH SarabunIT๙" w:hAnsi="TH SarabunIT๙" w:cs="TH SarabunIT๙" w:hint="cs"/>
          <w:sz w:val="32"/>
          <w:szCs w:val="32"/>
          <w:cs/>
        </w:rPr>
        <w:t>ในผู้ป่วยบาดเจ็บที่สมองที่อยู่ในภาวะวิกฤตอาจไม่เหมาะสมกับผู้ป่วยที่เข้ารับการรักษาในหอผู้ป่วยวิกฤตอุบัติเหตุ จึง</w:t>
      </w:r>
      <w:r w:rsidR="00EF13B7" w:rsidRPr="00D94FC5">
        <w:rPr>
          <w:rFonts w:ascii="TH SarabunIT๙" w:hAnsi="TH SarabunIT๙" w:cs="TH SarabunIT๙" w:hint="cs"/>
          <w:sz w:val="32"/>
          <w:szCs w:val="32"/>
          <w:cs/>
        </w:rPr>
        <w:t xml:space="preserve">ทำให้ไม่สามารถวางแผนในการดูแลผู้ป่วยบาดเจ็บที่สมองภายหลังการบาดเจ็บในระยะยาว </w:t>
      </w:r>
      <w:r w:rsidR="00EF13B7" w:rsidRPr="00D94FC5">
        <w:rPr>
          <w:rFonts w:ascii="TH SarabunIT๙" w:hAnsi="TH SarabunIT๙" w:cs="TH SarabunIT๙" w:hint="cs"/>
          <w:sz w:val="32"/>
          <w:szCs w:val="32"/>
        </w:rPr>
        <w:t>(long-term care</w:t>
      </w:r>
      <w:r w:rsidR="00EF13B7" w:rsidRPr="00D94FC5">
        <w:rPr>
          <w:rFonts w:ascii="TH SarabunIT๙" w:hAnsi="TH SarabunIT๙" w:cs="TH SarabunIT๙" w:hint="cs"/>
          <w:sz w:val="32"/>
          <w:szCs w:val="32"/>
          <w:cs/>
        </w:rPr>
        <w:t>) ได้อย่างครอบคลุม อาจส่งผลต่อการฟื้นหายของผู้ป่วยบาดเจ็บที่สมองได้</w:t>
      </w:r>
      <w:r w:rsidR="008F684C" w:rsidRPr="00D94FC5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81186B4" w14:textId="77777777" w:rsidR="00EF13B7" w:rsidRPr="00D94FC5" w:rsidRDefault="00EF13B7" w:rsidP="00041516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28B8825" w14:textId="5ED8346D" w:rsidR="008F684C" w:rsidRPr="00D94FC5" w:rsidRDefault="008F684C" w:rsidP="001D5EB5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bookmarkStart w:id="0" w:name="_Hlk179199059"/>
      <w:r w:rsidRPr="00D94FC5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 w:rsidRPr="00D94F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0A34" w:rsidRPr="00D94FC5">
        <w:rPr>
          <w:rFonts w:ascii="TH SarabunIT๙" w:hAnsi="TH SarabunIT๙" w:cs="TH SarabunIT๙" w:hint="cs"/>
          <w:sz w:val="32"/>
          <w:szCs w:val="32"/>
          <w:cs/>
        </w:rPr>
        <w:t>เพิ่มความเชี่ยวชาญด้านการพยาบาลผู้ป่วยบาดเจ็บที่สมอง</w:t>
      </w:r>
      <w:r w:rsidR="00FC07D9" w:rsidRPr="00D94FC5">
        <w:rPr>
          <w:rFonts w:ascii="TH SarabunIT๙" w:hAnsi="TH SarabunIT๙" w:cs="TH SarabunIT๙" w:hint="cs"/>
          <w:sz w:val="32"/>
          <w:szCs w:val="32"/>
          <w:cs/>
        </w:rPr>
        <w:t xml:space="preserve">ในการประเมินสภาพผู้ป่วยบาดเจ็บที่สมองภายหลังการบาดเจ็บโดยใช้ </w:t>
      </w:r>
      <w:r w:rsidR="00FC07D9" w:rsidRPr="00D94FC5">
        <w:rPr>
          <w:rFonts w:ascii="TH SarabunIT๙" w:hAnsi="TH SarabunIT๙" w:cs="TH SarabunIT๙" w:hint="cs"/>
          <w:b/>
          <w:bCs/>
          <w:sz w:val="32"/>
          <w:szCs w:val="32"/>
          <w:u w:val="single"/>
        </w:rPr>
        <w:t>Glasgow outcome scale (GOS)</w:t>
      </w:r>
    </w:p>
    <w:p w14:paraId="1711803D" w14:textId="1F3B8B63" w:rsidR="00CA0A34" w:rsidRPr="00D94FC5" w:rsidRDefault="008F684C" w:rsidP="00CA0A34">
      <w:pPr>
        <w:tabs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IT๙" w:hAnsi="TH SarabunIT๙" w:cs="TH SarabunIT๙"/>
          <w:b/>
          <w:bCs/>
          <w:sz w:val="32"/>
          <w:szCs w:val="32"/>
        </w:rPr>
      </w:pPr>
      <w:r w:rsidRPr="00D94F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วัตถุประสงค์ </w:t>
      </w:r>
      <w:r w:rsidR="00CA0A34" w:rsidRPr="00D94FC5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พยาบาลผู้ป่วยบาดเจ็บที่สมองที่มีภาวะความดันกะโหลกศีรษะได้อย่างปลอดภัยและไม่เข้ารับการรักษาซ้ำ </w:t>
      </w:r>
      <w:r w:rsidR="00CA0A34" w:rsidRPr="00D94FC5">
        <w:rPr>
          <w:rFonts w:ascii="TH SarabunIT๙" w:hAnsi="TH SarabunIT๙" w:cs="TH SarabunIT๙" w:hint="cs"/>
          <w:sz w:val="32"/>
          <w:szCs w:val="32"/>
        </w:rPr>
        <w:t xml:space="preserve">(readmission) </w:t>
      </w:r>
      <w:r w:rsidR="00CA0A34" w:rsidRPr="00D94FC5">
        <w:rPr>
          <w:rFonts w:ascii="TH SarabunIT๙" w:hAnsi="TH SarabunIT๙" w:cs="TH SarabunIT๙" w:hint="cs"/>
          <w:sz w:val="32"/>
          <w:szCs w:val="32"/>
          <w:cs/>
        </w:rPr>
        <w:t xml:space="preserve">ภายใน </w:t>
      </w:r>
      <w:r w:rsidR="00CA0A34" w:rsidRPr="00D94FC5">
        <w:rPr>
          <w:rFonts w:ascii="TH SarabunIT๙" w:hAnsi="TH SarabunIT๙" w:cs="TH SarabunIT๙" w:hint="cs"/>
          <w:sz w:val="32"/>
          <w:szCs w:val="32"/>
        </w:rPr>
        <w:t xml:space="preserve">28 </w:t>
      </w:r>
      <w:r w:rsidR="00CA0A34" w:rsidRPr="00D94FC5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="00CA0A34" w:rsidRPr="00D94FC5">
        <w:rPr>
          <w:rFonts w:ascii="TH SarabunIT๙" w:hAnsi="TH SarabunIT๙" w:cs="TH SarabunIT๙" w:hint="cs"/>
          <w:sz w:val="32"/>
          <w:szCs w:val="32"/>
        </w:rPr>
        <w:t xml:space="preserve">        </w:t>
      </w:r>
    </w:p>
    <w:bookmarkEnd w:id="0"/>
    <w:p w14:paraId="760A9F30" w14:textId="49A7BC6E" w:rsidR="00CA0A34" w:rsidRPr="00D94FC5" w:rsidRDefault="008F684C" w:rsidP="00CA0A34">
      <w:pPr>
        <w:kinsoku w:val="0"/>
        <w:overflowPunct w:val="0"/>
        <w:spacing w:after="0" w:line="240" w:lineRule="auto"/>
        <w:textAlignment w:val="baseline"/>
        <w:rPr>
          <w:rFonts w:ascii="TH SarabunIT๙" w:hAnsi="TH SarabunIT๙" w:cs="TH SarabunIT๙"/>
          <w:sz w:val="32"/>
          <w:szCs w:val="32"/>
        </w:rPr>
      </w:pPr>
      <w:r w:rsidRPr="00D94FC5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</w:t>
      </w:r>
      <w:r w:rsidRPr="00D94FC5">
        <w:rPr>
          <w:rFonts w:ascii="TH SarabunIT๙" w:hAnsi="TH SarabunIT๙" w:cs="TH SarabunIT๙" w:hint="cs"/>
          <w:b/>
          <w:bCs/>
          <w:sz w:val="32"/>
          <w:szCs w:val="32"/>
        </w:rPr>
        <w:t xml:space="preserve"> </w:t>
      </w:r>
      <w:r w:rsidR="00CA0A34" w:rsidRPr="00D94FC5">
        <w:rPr>
          <w:rFonts w:ascii="TH SarabunIT๙" w:hAnsi="TH SarabunIT๙" w:cs="TH SarabunIT๙" w:hint="cs"/>
          <w:sz w:val="32"/>
          <w:szCs w:val="32"/>
          <w:cs/>
        </w:rPr>
        <w:t xml:space="preserve">ผู้ป่วยบาดเจ็บที่สมองปลอดภัยจากภาวะความดันในกะโหลกศีรษะสูงและไม่เข้ารับการรักษาซ้ำ </w:t>
      </w:r>
      <w:r w:rsidR="00CA0A34" w:rsidRPr="00D94FC5">
        <w:rPr>
          <w:rFonts w:ascii="TH SarabunIT๙" w:hAnsi="TH SarabunIT๙" w:cs="TH SarabunIT๙" w:hint="cs"/>
          <w:sz w:val="32"/>
          <w:szCs w:val="32"/>
        </w:rPr>
        <w:t xml:space="preserve">(readmission) </w:t>
      </w:r>
      <w:r w:rsidR="00CA0A34" w:rsidRPr="00D94FC5">
        <w:rPr>
          <w:rFonts w:ascii="TH SarabunIT๙" w:hAnsi="TH SarabunIT๙" w:cs="TH SarabunIT๙" w:hint="cs"/>
          <w:sz w:val="32"/>
          <w:szCs w:val="32"/>
          <w:cs/>
        </w:rPr>
        <w:t xml:space="preserve">ภายใน </w:t>
      </w:r>
      <w:r w:rsidR="00CA0A34" w:rsidRPr="00D94FC5">
        <w:rPr>
          <w:rFonts w:ascii="TH SarabunIT๙" w:hAnsi="TH SarabunIT๙" w:cs="TH SarabunIT๙" w:hint="cs"/>
          <w:sz w:val="32"/>
          <w:szCs w:val="32"/>
        </w:rPr>
        <w:t xml:space="preserve">28 </w:t>
      </w:r>
      <w:r w:rsidR="00CA0A34" w:rsidRPr="00D94FC5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="00CA0A34" w:rsidRPr="00D94FC5">
        <w:rPr>
          <w:rFonts w:ascii="TH SarabunIT๙" w:hAnsi="TH SarabunIT๙" w:cs="TH SarabunIT๙" w:hint="cs"/>
          <w:sz w:val="32"/>
          <w:szCs w:val="32"/>
        </w:rPr>
        <w:t xml:space="preserve">     </w:t>
      </w:r>
    </w:p>
    <w:p w14:paraId="694A4E9F" w14:textId="4144F34B" w:rsidR="00CA179E" w:rsidRPr="00D94FC5" w:rsidRDefault="00CA179E" w:rsidP="001D5EB5">
      <w:pPr>
        <w:kinsoku w:val="0"/>
        <w:overflowPunct w:val="0"/>
        <w:spacing w:after="0" w:line="240" w:lineRule="auto"/>
        <w:textAlignment w:val="baselin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4144" w:type="dxa"/>
        <w:tblInd w:w="-289" w:type="dxa"/>
        <w:tblLook w:val="04A0" w:firstRow="1" w:lastRow="0" w:firstColumn="1" w:lastColumn="0" w:noHBand="0" w:noVBand="1"/>
      </w:tblPr>
      <w:tblGrid>
        <w:gridCol w:w="3254"/>
        <w:gridCol w:w="2984"/>
        <w:gridCol w:w="7906"/>
      </w:tblGrid>
      <w:tr w:rsidR="00D91B96" w:rsidRPr="00D94FC5" w14:paraId="207DE429" w14:textId="77777777" w:rsidTr="00C25DD4">
        <w:trPr>
          <w:trHeight w:val="1355"/>
          <w:tblHeader/>
        </w:trPr>
        <w:tc>
          <w:tcPr>
            <w:tcW w:w="3254" w:type="dxa"/>
          </w:tcPr>
          <w:p w14:paraId="16D57068" w14:textId="77777777" w:rsidR="00D91B96" w:rsidRPr="00D94FC5" w:rsidRDefault="00D91B96" w:rsidP="001D5E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" w:name="_Hlk179199025"/>
            <w:r w:rsidRPr="00D94F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6691C5CC" w14:textId="6767DEA6" w:rsidR="00D91B96" w:rsidRPr="00D94FC5" w:rsidRDefault="00D91B96" w:rsidP="001D5E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015E1395" w14:textId="31E60FC1" w:rsidR="00D91B96" w:rsidRPr="00D94FC5" w:rsidRDefault="00D91B96" w:rsidP="001D5E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2984" w:type="dxa"/>
          </w:tcPr>
          <w:p w14:paraId="1121E0E5" w14:textId="107D35AC" w:rsidR="00D91B96" w:rsidRPr="00D94FC5" w:rsidRDefault="00D91B96" w:rsidP="001D5E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5BBD79A6" w14:textId="77777777" w:rsidR="00D91B96" w:rsidRPr="00D94FC5" w:rsidRDefault="00D91B96" w:rsidP="001D5E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</w:t>
            </w:r>
            <w:r w:rsidRPr="00D94FC5">
              <w:rPr>
                <w:rFonts w:ascii="TH SarabunIT๙" w:hAnsi="TH SarabunIT๙" w:cs="TH SarabunIT๙" w:hint="cs"/>
                <w:sz w:val="32"/>
                <w:szCs w:val="32"/>
              </w:rPr>
              <w:t>)</w:t>
            </w:r>
          </w:p>
        </w:tc>
        <w:tc>
          <w:tcPr>
            <w:tcW w:w="7906" w:type="dxa"/>
          </w:tcPr>
          <w:p w14:paraId="0EF0AD16" w14:textId="2E80BC4F" w:rsidR="00D91B96" w:rsidRPr="00D94FC5" w:rsidRDefault="00D91B96" w:rsidP="001D5E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422CE3A2" w14:textId="66827880" w:rsidR="00D91B96" w:rsidRPr="00D94FC5" w:rsidRDefault="00D91B96" w:rsidP="001D5E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4FC5">
              <w:rPr>
                <w:rFonts w:ascii="TH SarabunIT๙" w:hAnsi="TH SarabunIT๙" w:cs="TH SarabunIT๙" w:hint="cs"/>
                <w:sz w:val="32"/>
                <w:szCs w:val="32"/>
              </w:rPr>
              <w:t xml:space="preserve">(Direct Care </w:t>
            </w:r>
            <w:r w:rsidRPr="00D94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r w:rsidRPr="00D94FC5">
              <w:rPr>
                <w:rFonts w:ascii="TH SarabunIT๙" w:hAnsi="TH SarabunIT๙" w:cs="TH SarabunIT๙" w:hint="cs"/>
                <w:sz w:val="32"/>
                <w:szCs w:val="32"/>
              </w:rPr>
              <w:t xml:space="preserve">Consultation </w:t>
            </w:r>
            <w:r w:rsidRPr="00D94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กับพยาบาล)</w:t>
            </w:r>
          </w:p>
        </w:tc>
      </w:tr>
      <w:tr w:rsidR="00D91B96" w:rsidRPr="00D94FC5" w14:paraId="66447ECF" w14:textId="77777777" w:rsidTr="00C25DD4">
        <w:trPr>
          <w:trHeight w:val="747"/>
        </w:trPr>
        <w:tc>
          <w:tcPr>
            <w:tcW w:w="3254" w:type="dxa"/>
          </w:tcPr>
          <w:p w14:paraId="42A7A272" w14:textId="2D40309E" w:rsidR="00D91B96" w:rsidRPr="00D94FC5" w:rsidRDefault="00D91B96" w:rsidP="001D5E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94FC5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  <w:r w:rsidR="00CA0A34" w:rsidRPr="00D94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ระหว่างวันที่ 10 มิถุนายน 256</w:t>
            </w:r>
            <w:r w:rsidR="00041516" w:rsidRPr="00D94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CA0A34" w:rsidRPr="00D94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– 1 มิถุนายน 256</w:t>
            </w:r>
            <w:r w:rsidR="00041516" w:rsidRPr="00D94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984" w:type="dxa"/>
          </w:tcPr>
          <w:p w14:paraId="340FC236" w14:textId="5C873E97" w:rsidR="00D91B96" w:rsidRPr="00D94FC5" w:rsidRDefault="00D91B96" w:rsidP="001D5E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94FC5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  <w:r w:rsidR="00CA0A34" w:rsidRPr="00D94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เพื่อให้การพยาบาลผู้ป่วยบาดเจ็บที่สมองที่มีภาวะความดันกะโหลกศีรษะได้อย่างปลอดภัย</w:t>
            </w:r>
            <w:r w:rsidR="00CA0A34" w:rsidRPr="00D94FC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และไม่เข้ารับการรักษาซ้ำ </w:t>
            </w:r>
            <w:r w:rsidR="00CA0A34" w:rsidRPr="00D94FC5">
              <w:rPr>
                <w:rFonts w:ascii="TH SarabunIT๙" w:hAnsi="TH SarabunIT๙" w:cs="TH SarabunIT๙" w:hint="cs"/>
                <w:sz w:val="32"/>
                <w:szCs w:val="32"/>
              </w:rPr>
              <w:t xml:space="preserve">(readmission) </w:t>
            </w:r>
            <w:r w:rsidR="00CA0A34" w:rsidRPr="00D94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ภายใน </w:t>
            </w:r>
            <w:r w:rsidR="00CA0A34" w:rsidRPr="00D94FC5">
              <w:rPr>
                <w:rFonts w:ascii="TH SarabunIT๙" w:hAnsi="TH SarabunIT๙" w:cs="TH SarabunIT๙" w:hint="cs"/>
                <w:sz w:val="32"/>
                <w:szCs w:val="32"/>
              </w:rPr>
              <w:t xml:space="preserve">28 </w:t>
            </w:r>
            <w:r w:rsidR="00CA0A34" w:rsidRPr="00D94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  <w:r w:rsidR="00CA0A34" w:rsidRPr="00D94FC5">
              <w:rPr>
                <w:rFonts w:ascii="TH SarabunIT๙" w:hAnsi="TH SarabunIT๙" w:cs="TH SarabunIT๙" w:hint="cs"/>
                <w:sz w:val="32"/>
                <w:szCs w:val="32"/>
              </w:rPr>
              <w:t xml:space="preserve">        </w:t>
            </w:r>
          </w:p>
        </w:tc>
        <w:tc>
          <w:tcPr>
            <w:tcW w:w="7906" w:type="dxa"/>
          </w:tcPr>
          <w:p w14:paraId="5A338D7F" w14:textId="13BCC4E9" w:rsidR="00CA0A34" w:rsidRPr="00D94FC5" w:rsidRDefault="00D91B96" w:rsidP="00CA0A3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  <w:lastRenderedPageBreak/>
              <w:t xml:space="preserve"> </w:t>
            </w:r>
            <w:r w:rsidR="00CA0A34" w:rsidRPr="00D94FC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ดำเนินการตามแผนการปฏิบัติการพยาบาล</w:t>
            </w:r>
            <w:r w:rsidR="00637A3D" w:rsidRPr="00D94FC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โดยให้การพยาบาล</w:t>
            </w:r>
            <w:r w:rsidR="00CA0A34" w:rsidRPr="00D94FC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ผู้ป่วยบาดเจ็บที่สมอง</w:t>
            </w:r>
            <w:r w:rsidR="00637A3D" w:rsidRPr="00D94FC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บน</w:t>
            </w:r>
            <w:r w:rsidR="00CA0A34" w:rsidRPr="00D94FC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หอผู้ป่วยวิกฤตอุบัติเหตุ</w:t>
            </w:r>
            <w:r w:rsidR="00637A3D" w:rsidRPr="00D94FC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ร่วมกับ</w:t>
            </w:r>
            <w:r w:rsidR="00637A3D" w:rsidRPr="00D94FC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การใช้การประเมินการฟื้นสภาพผู้ป่วยบาดเจ็บที่สมองโดยใช้ </w:t>
            </w:r>
            <w:r w:rsidR="00637A3D" w:rsidRPr="00D94FC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</w:rPr>
              <w:t>GOS</w:t>
            </w:r>
            <w:r w:rsidR="00637A3D" w:rsidRPr="00D94FC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รายละเอียดดังนี้</w:t>
            </w:r>
          </w:p>
          <w:p w14:paraId="7BE66041" w14:textId="42F3DCD0" w:rsidR="0016214B" w:rsidRPr="00D94FC5" w:rsidRDefault="00FC07D9" w:rsidP="00FC07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1. ประเมินระดับความรุนแรงของการบาดเจ็บที่สมองในระยะฉุกเฉินโดยใช้ </w:t>
            </w:r>
            <w:r w:rsidRPr="00D94FC5">
              <w:rPr>
                <w:rFonts w:ascii="TH SarabunIT๙" w:hAnsi="TH SarabunIT๙" w:cs="TH SarabunIT๙" w:hint="cs"/>
                <w:sz w:val="32"/>
                <w:szCs w:val="32"/>
              </w:rPr>
              <w:t>Glasgow coma scale (GCS)</w:t>
            </w:r>
          </w:p>
          <w:p w14:paraId="578A1ED0" w14:textId="77777777" w:rsidR="00FC07D9" w:rsidRPr="00D94FC5" w:rsidRDefault="00FC07D9" w:rsidP="00FC07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sz w:val="32"/>
                <w:szCs w:val="32"/>
              </w:rPr>
              <w:t xml:space="preserve">2. </w:t>
            </w:r>
            <w:r w:rsidRPr="00D94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ประเมินอาการและอาการแสดงผู้ป่วยบาดเจ็บที่สมองที่แสดงถึงภาวะความดันกะโหลกศีรษะสูง</w:t>
            </w:r>
          </w:p>
          <w:p w14:paraId="6E5F3178" w14:textId="77777777" w:rsidR="00FC07D9" w:rsidRPr="00D94FC5" w:rsidRDefault="00FC07D9" w:rsidP="00FC07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ตรวจร่างกายผู้ป่วยแบบ </w:t>
            </w:r>
            <w:r w:rsidRPr="00D94FC5">
              <w:rPr>
                <w:rFonts w:ascii="TH SarabunIT๙" w:hAnsi="TH SarabunIT๙" w:cs="TH SarabunIT๙" w:hint="cs"/>
                <w:sz w:val="32"/>
                <w:szCs w:val="32"/>
              </w:rPr>
              <w:t xml:space="preserve">focus assessment </w:t>
            </w:r>
          </w:p>
          <w:p w14:paraId="5F2FFA54" w14:textId="77777777" w:rsidR="00FC07D9" w:rsidRPr="00D94FC5" w:rsidRDefault="00FC07D9" w:rsidP="00FC07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ให้การพยาบาลผู้ป่วยเพื่อป้องกันและลดภาวะความดันกะโหลกศีรษะสูง</w:t>
            </w:r>
          </w:p>
          <w:p w14:paraId="5B9A6071" w14:textId="293C2195" w:rsidR="00FC07D9" w:rsidRPr="00D94FC5" w:rsidRDefault="00FC07D9" w:rsidP="00FC07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ประเมินการฟื้นสภาพของผู้ป่วยบาดเจ็บที่สมองโดยใช้ </w:t>
            </w:r>
            <w:r w:rsidRPr="00D94FC5">
              <w:rPr>
                <w:rFonts w:ascii="TH SarabunIT๙" w:hAnsi="TH SarabunIT๙" w:cs="TH SarabunIT๙" w:hint="cs"/>
                <w:sz w:val="32"/>
                <w:szCs w:val="32"/>
              </w:rPr>
              <w:t>Glasgow outcome scale (GOS)</w:t>
            </w:r>
          </w:p>
        </w:tc>
      </w:tr>
      <w:bookmarkEnd w:id="1"/>
    </w:tbl>
    <w:p w14:paraId="3D7FC73C" w14:textId="77777777" w:rsidR="00F144CC" w:rsidRPr="00D94FC5" w:rsidRDefault="00F144CC" w:rsidP="001D5EB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10EFC1E" w14:textId="07782212" w:rsidR="0016214B" w:rsidRPr="00D94FC5" w:rsidRDefault="00A53877" w:rsidP="00637A3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4FC5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รวมชั่วโมง</w:t>
      </w:r>
      <w:r w:rsidR="00D6470A" w:rsidRPr="00D94FC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D94FC5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ให้บริการ</w:t>
      </w:r>
      <w:r w:rsidR="00D6470A" w:rsidRPr="00D94FC5"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</w:t>
      </w:r>
      <w:r w:rsidRPr="00D94F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ตามความเชี่ยวชาญ   </w:t>
      </w:r>
      <w:r w:rsidR="001C525B" w:rsidRPr="00D94FC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C25DD4" w:rsidRPr="00D94FC5">
        <w:rPr>
          <w:rFonts w:ascii="TH SarabunIT๙" w:hAnsi="TH SarabunIT๙" w:cs="TH SarabunIT๙" w:hint="cs"/>
          <w:sz w:val="32"/>
          <w:szCs w:val="32"/>
        </w:rPr>
        <w:t>8</w:t>
      </w:r>
      <w:r w:rsidR="00041516" w:rsidRPr="00D94FC5">
        <w:rPr>
          <w:rFonts w:ascii="TH SarabunIT๙" w:hAnsi="TH SarabunIT๙" w:cs="TH SarabunIT๙" w:hint="cs"/>
          <w:sz w:val="32"/>
          <w:szCs w:val="32"/>
          <w:cs/>
        </w:rPr>
        <w:t>0</w:t>
      </w:r>
      <w:r w:rsidR="001C525B" w:rsidRPr="00D94FC5">
        <w:rPr>
          <w:rFonts w:ascii="TH SarabunIT๙" w:hAnsi="TH SarabunIT๙" w:cs="TH SarabunIT๙" w:hint="cs"/>
          <w:sz w:val="32"/>
          <w:szCs w:val="32"/>
          <w:cs/>
        </w:rPr>
        <w:t xml:space="preserve">.......... </w:t>
      </w:r>
      <w:r w:rsidRPr="00D94FC5">
        <w:rPr>
          <w:rFonts w:ascii="TH SarabunIT๙" w:hAnsi="TH SarabunIT๙" w:cs="TH SarabunIT๙" w:hint="cs"/>
          <w:sz w:val="32"/>
          <w:szCs w:val="32"/>
          <w:cs/>
        </w:rPr>
        <w:t>ชั่วโมง</w:t>
      </w:r>
      <w:r w:rsidRPr="00D94F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9729E" w:rsidRPr="00D94FC5">
        <w:rPr>
          <w:rFonts w:ascii="TH SarabunIT๙" w:hAnsi="TH SarabunIT๙" w:cs="TH SarabunIT๙" w:hint="cs"/>
          <w:sz w:val="32"/>
          <w:szCs w:val="32"/>
        </w:rPr>
        <w:t>(</w:t>
      </w:r>
      <w:r w:rsidR="00F9729E" w:rsidRPr="00D94FC5">
        <w:rPr>
          <w:rFonts w:ascii="TH SarabunIT๙" w:hAnsi="TH SarabunIT๙" w:cs="TH SarabunIT๙" w:hint="cs"/>
          <w:sz w:val="32"/>
          <w:szCs w:val="32"/>
          <w:cs/>
        </w:rPr>
        <w:t>อย่างน้อย 80 ชั่วโมง นับชั่วโมงเฉพาะกิจกรรมที่พบผู้รับบริการ</w:t>
      </w:r>
      <w:r w:rsidR="00F9729E" w:rsidRPr="00D94FC5">
        <w:rPr>
          <w:rFonts w:ascii="TH SarabunIT๙" w:hAnsi="TH SarabunIT๙" w:cs="TH SarabunIT๙" w:hint="cs"/>
          <w:sz w:val="32"/>
          <w:szCs w:val="32"/>
        </w:rPr>
        <w:t>)</w:t>
      </w:r>
    </w:p>
    <w:p w14:paraId="5451EC85" w14:textId="77777777" w:rsidR="00637A3D" w:rsidRPr="00D94FC5" w:rsidRDefault="00637A3D" w:rsidP="00637A3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75682EA" w14:textId="366D79B0" w:rsidR="00637A3D" w:rsidRPr="00D94FC5" w:rsidRDefault="00637A3D" w:rsidP="00637A3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4F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แผนระยะเวลาการปฏิบัติการพยาบาล (มิถุนายน </w:t>
      </w:r>
      <w:r w:rsidRPr="00D94FC5">
        <w:rPr>
          <w:rFonts w:ascii="TH SarabunIT๙" w:hAnsi="TH SarabunIT๙" w:cs="TH SarabunIT๙" w:hint="cs"/>
          <w:b/>
          <w:bCs/>
          <w:sz w:val="32"/>
          <w:szCs w:val="32"/>
        </w:rPr>
        <w:t xml:space="preserve">2565 – </w:t>
      </w:r>
      <w:r w:rsidRPr="00D94F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พฤษภาคม </w:t>
      </w:r>
      <w:r w:rsidRPr="00D94FC5">
        <w:rPr>
          <w:rFonts w:ascii="TH SarabunIT๙" w:hAnsi="TH SarabunIT๙" w:cs="TH SarabunIT๙" w:hint="cs"/>
          <w:b/>
          <w:bCs/>
          <w:sz w:val="32"/>
          <w:szCs w:val="32"/>
        </w:rPr>
        <w:t>2566)</w:t>
      </w:r>
    </w:p>
    <w:p w14:paraId="5734CB85" w14:textId="77777777" w:rsidR="00637A3D" w:rsidRPr="00D94FC5" w:rsidRDefault="00637A3D" w:rsidP="00637A3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720"/>
        <w:gridCol w:w="720"/>
        <w:gridCol w:w="720"/>
        <w:gridCol w:w="720"/>
        <w:gridCol w:w="720"/>
        <w:gridCol w:w="720"/>
        <w:gridCol w:w="630"/>
        <w:gridCol w:w="720"/>
        <w:gridCol w:w="720"/>
        <w:gridCol w:w="720"/>
        <w:gridCol w:w="810"/>
        <w:gridCol w:w="810"/>
      </w:tblGrid>
      <w:tr w:rsidR="00DD2670" w:rsidRPr="00D94FC5" w14:paraId="728D54BE" w14:textId="77777777" w:rsidTr="00DD2670">
        <w:tc>
          <w:tcPr>
            <w:tcW w:w="4675" w:type="dxa"/>
          </w:tcPr>
          <w:p w14:paraId="3AECEDC5" w14:textId="485E3B4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การวางแผนการปฏิบัติการพยาบาล</w:t>
            </w:r>
          </w:p>
        </w:tc>
        <w:tc>
          <w:tcPr>
            <w:tcW w:w="720" w:type="dxa"/>
          </w:tcPr>
          <w:p w14:paraId="2E6A6B98" w14:textId="6A22E9DA" w:rsidR="00DD2670" w:rsidRPr="00D94FC5" w:rsidRDefault="00DD2670" w:rsidP="00DD26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มิย</w:t>
            </w:r>
            <w:r w:rsidRPr="00D94FC5">
              <w:rPr>
                <w:rFonts w:ascii="TH SarabunIT๙" w:hAnsi="TH SarabunIT๙" w:cs="TH SarabunIT๙" w:hint="cs"/>
                <w:sz w:val="32"/>
                <w:szCs w:val="32"/>
              </w:rPr>
              <w:t xml:space="preserve"> 65</w:t>
            </w:r>
          </w:p>
        </w:tc>
        <w:tc>
          <w:tcPr>
            <w:tcW w:w="720" w:type="dxa"/>
          </w:tcPr>
          <w:p w14:paraId="32780244" w14:textId="77777777" w:rsidR="00DD2670" w:rsidRPr="00D94FC5" w:rsidRDefault="00DD2670" w:rsidP="00DD26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กค</w:t>
            </w:r>
          </w:p>
          <w:p w14:paraId="43AE7591" w14:textId="130978B1" w:rsidR="00DD2670" w:rsidRPr="00D94FC5" w:rsidRDefault="00DD2670" w:rsidP="00DD26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4FC5">
              <w:rPr>
                <w:rFonts w:ascii="TH SarabunIT๙" w:hAnsi="TH SarabunIT๙" w:cs="TH SarabunIT๙" w:hint="cs"/>
                <w:sz w:val="32"/>
                <w:szCs w:val="32"/>
              </w:rPr>
              <w:t>65</w:t>
            </w:r>
          </w:p>
        </w:tc>
        <w:tc>
          <w:tcPr>
            <w:tcW w:w="720" w:type="dxa"/>
          </w:tcPr>
          <w:p w14:paraId="44DBBA76" w14:textId="77777777" w:rsidR="00DD2670" w:rsidRPr="00D94FC5" w:rsidRDefault="00DD2670" w:rsidP="00DD26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สค</w:t>
            </w:r>
          </w:p>
          <w:p w14:paraId="16E1233B" w14:textId="0DFB4FC6" w:rsidR="00DD2670" w:rsidRPr="00D94FC5" w:rsidRDefault="00DD2670" w:rsidP="00DD26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sz w:val="32"/>
                <w:szCs w:val="32"/>
              </w:rPr>
              <w:t>65</w:t>
            </w:r>
          </w:p>
        </w:tc>
        <w:tc>
          <w:tcPr>
            <w:tcW w:w="720" w:type="dxa"/>
          </w:tcPr>
          <w:p w14:paraId="364AC7F5" w14:textId="77777777" w:rsidR="00DD2670" w:rsidRPr="00D94FC5" w:rsidRDefault="00DD2670" w:rsidP="00DD26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94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  <w:proofErr w:type="spellEnd"/>
          </w:p>
          <w:p w14:paraId="561142F5" w14:textId="2458545A" w:rsidR="00DD2670" w:rsidRPr="00D94FC5" w:rsidRDefault="00DD2670" w:rsidP="00DD26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sz w:val="32"/>
                <w:szCs w:val="32"/>
              </w:rPr>
              <w:t>65</w:t>
            </w:r>
          </w:p>
        </w:tc>
        <w:tc>
          <w:tcPr>
            <w:tcW w:w="720" w:type="dxa"/>
          </w:tcPr>
          <w:p w14:paraId="4595A54E" w14:textId="77777777" w:rsidR="00DD2670" w:rsidRPr="00D94FC5" w:rsidRDefault="00DD2670" w:rsidP="00DD26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ตค</w:t>
            </w:r>
          </w:p>
          <w:p w14:paraId="6F429781" w14:textId="52869F77" w:rsidR="00DD2670" w:rsidRPr="00D94FC5" w:rsidRDefault="00DD2670" w:rsidP="00DD26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sz w:val="32"/>
                <w:szCs w:val="32"/>
              </w:rPr>
              <w:t>65</w:t>
            </w:r>
          </w:p>
        </w:tc>
        <w:tc>
          <w:tcPr>
            <w:tcW w:w="720" w:type="dxa"/>
          </w:tcPr>
          <w:p w14:paraId="51FD3CF4" w14:textId="77777777" w:rsidR="00DD2670" w:rsidRPr="00D94FC5" w:rsidRDefault="00DD2670" w:rsidP="00DD26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94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</w:t>
            </w:r>
            <w:proofErr w:type="spellEnd"/>
          </w:p>
          <w:p w14:paraId="68BB1C48" w14:textId="6C47CED5" w:rsidR="00DD2670" w:rsidRPr="00D94FC5" w:rsidRDefault="00DD2670" w:rsidP="00DD26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sz w:val="32"/>
                <w:szCs w:val="32"/>
              </w:rPr>
              <w:t>65</w:t>
            </w:r>
          </w:p>
        </w:tc>
        <w:tc>
          <w:tcPr>
            <w:tcW w:w="630" w:type="dxa"/>
          </w:tcPr>
          <w:p w14:paraId="5F62BC26" w14:textId="77777777" w:rsidR="00DD2670" w:rsidRPr="00D94FC5" w:rsidRDefault="00DD2670" w:rsidP="00DD26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ธค</w:t>
            </w:r>
          </w:p>
          <w:p w14:paraId="6D38F010" w14:textId="42311FF2" w:rsidR="00DD2670" w:rsidRPr="00D94FC5" w:rsidRDefault="00DD2670" w:rsidP="00DD26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sz w:val="32"/>
                <w:szCs w:val="32"/>
              </w:rPr>
              <w:t>65</w:t>
            </w:r>
          </w:p>
        </w:tc>
        <w:tc>
          <w:tcPr>
            <w:tcW w:w="720" w:type="dxa"/>
          </w:tcPr>
          <w:p w14:paraId="23030674" w14:textId="77777777" w:rsidR="00DD2670" w:rsidRPr="00D94FC5" w:rsidRDefault="00DD2670" w:rsidP="00DD26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มค</w:t>
            </w:r>
          </w:p>
          <w:p w14:paraId="3C5E83F5" w14:textId="2011C9A8" w:rsidR="00DD2670" w:rsidRPr="00D94FC5" w:rsidRDefault="00DD2670" w:rsidP="00DD26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sz w:val="32"/>
                <w:szCs w:val="32"/>
              </w:rPr>
              <w:t>66</w:t>
            </w:r>
          </w:p>
        </w:tc>
        <w:tc>
          <w:tcPr>
            <w:tcW w:w="720" w:type="dxa"/>
          </w:tcPr>
          <w:p w14:paraId="61611126" w14:textId="77777777" w:rsidR="00DD2670" w:rsidRPr="00D94FC5" w:rsidRDefault="00DD2670" w:rsidP="00DD26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กพ</w:t>
            </w:r>
          </w:p>
          <w:p w14:paraId="10F92872" w14:textId="03FEAD4D" w:rsidR="00DD2670" w:rsidRPr="00D94FC5" w:rsidRDefault="00DD2670" w:rsidP="00DD26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sz w:val="32"/>
                <w:szCs w:val="32"/>
              </w:rPr>
              <w:t>66</w:t>
            </w:r>
          </w:p>
        </w:tc>
        <w:tc>
          <w:tcPr>
            <w:tcW w:w="720" w:type="dxa"/>
          </w:tcPr>
          <w:p w14:paraId="46EB53FC" w14:textId="77777777" w:rsidR="00DD2670" w:rsidRPr="00D94FC5" w:rsidRDefault="00DD2670" w:rsidP="00DD26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</w:t>
            </w:r>
          </w:p>
          <w:p w14:paraId="41915A1B" w14:textId="3E28F1A5" w:rsidR="00DD2670" w:rsidRPr="00D94FC5" w:rsidRDefault="00DD2670" w:rsidP="00DD26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sz w:val="32"/>
                <w:szCs w:val="32"/>
              </w:rPr>
              <w:t>66</w:t>
            </w:r>
          </w:p>
        </w:tc>
        <w:tc>
          <w:tcPr>
            <w:tcW w:w="810" w:type="dxa"/>
          </w:tcPr>
          <w:p w14:paraId="627BECEA" w14:textId="77777777" w:rsidR="00DD2670" w:rsidRPr="00D94FC5" w:rsidRDefault="00DD2670" w:rsidP="00DD26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เมย</w:t>
            </w:r>
          </w:p>
          <w:p w14:paraId="003A9C99" w14:textId="7DA2DB73" w:rsidR="00DD2670" w:rsidRPr="00D94FC5" w:rsidRDefault="00DD2670" w:rsidP="00DD26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sz w:val="32"/>
                <w:szCs w:val="32"/>
              </w:rPr>
              <w:t>66</w:t>
            </w:r>
          </w:p>
        </w:tc>
        <w:tc>
          <w:tcPr>
            <w:tcW w:w="810" w:type="dxa"/>
          </w:tcPr>
          <w:p w14:paraId="346EF41C" w14:textId="77777777" w:rsidR="00DD2670" w:rsidRPr="00D94FC5" w:rsidRDefault="00DD2670" w:rsidP="00DD26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พค</w:t>
            </w:r>
          </w:p>
          <w:p w14:paraId="63964470" w14:textId="15C75D1D" w:rsidR="00DD2670" w:rsidRPr="00D94FC5" w:rsidRDefault="00DD2670" w:rsidP="00DD26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sz w:val="32"/>
                <w:szCs w:val="32"/>
              </w:rPr>
              <w:t>66</w:t>
            </w:r>
          </w:p>
        </w:tc>
      </w:tr>
      <w:tr w:rsidR="00DD2670" w:rsidRPr="00D94FC5" w14:paraId="34264C82" w14:textId="77777777" w:rsidTr="00DD2670">
        <w:tc>
          <w:tcPr>
            <w:tcW w:w="4675" w:type="dxa"/>
          </w:tcPr>
          <w:p w14:paraId="32F8EC85" w14:textId="1BF521DB" w:rsidR="00DD2670" w:rsidRPr="00D94FC5" w:rsidRDefault="00DD2670" w:rsidP="00637A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กิจกรรมการพยาบาลผู้ป่วยบาดเจ็บที่สมอง</w:t>
            </w:r>
          </w:p>
        </w:tc>
        <w:tc>
          <w:tcPr>
            <w:tcW w:w="720" w:type="dxa"/>
          </w:tcPr>
          <w:p w14:paraId="12966896" w14:textId="28E1F7E2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EF586A" wp14:editId="710B3583">
                      <wp:simplePos x="0" y="0"/>
                      <wp:positionH relativeFrom="column">
                        <wp:posOffset>173600</wp:posOffset>
                      </wp:positionH>
                      <wp:positionV relativeFrom="paragraph">
                        <wp:posOffset>140719</wp:posOffset>
                      </wp:positionV>
                      <wp:extent cx="3259248" cy="0"/>
                      <wp:effectExtent l="25400" t="63500" r="0" b="76200"/>
                      <wp:wrapNone/>
                      <wp:docPr id="503038146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924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9509B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3.65pt;margin-top:11.1pt;width:256.6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&#13;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14:paraId="2F36F3CC" w14:textId="7777777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A33A084" w14:textId="7777777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59A1C5C3" w14:textId="7777777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E2CB391" w14:textId="7777777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03F18078" w14:textId="7777777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14:paraId="62DA374F" w14:textId="7777777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888C8FC" w14:textId="7777777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2934BFA" w14:textId="7777777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47D6AD41" w14:textId="7777777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1C184FC" w14:textId="7777777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8178061" w14:textId="7777777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D2670" w:rsidRPr="00D94FC5" w14:paraId="4359A945" w14:textId="77777777" w:rsidTr="00DD2670">
        <w:tc>
          <w:tcPr>
            <w:tcW w:w="4675" w:type="dxa"/>
          </w:tcPr>
          <w:p w14:paraId="14BFEF1F" w14:textId="79728B25" w:rsidR="00DD2670" w:rsidRPr="00D94FC5" w:rsidRDefault="00DD2670" w:rsidP="00637A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การพัฒนาจากผลการปฏิบัติการพยาบาล</w:t>
            </w:r>
          </w:p>
        </w:tc>
        <w:tc>
          <w:tcPr>
            <w:tcW w:w="720" w:type="dxa"/>
          </w:tcPr>
          <w:p w14:paraId="22452D9D" w14:textId="7777777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52F3A019" w14:textId="7777777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751C488" w14:textId="7777777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46ED935C" w14:textId="7777777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33B173A" w14:textId="7777777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CF6C7A4" w14:textId="272616B9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428B46" wp14:editId="1BAA4D16">
                      <wp:simplePos x="0" y="0"/>
                      <wp:positionH relativeFrom="column">
                        <wp:posOffset>196234</wp:posOffset>
                      </wp:positionH>
                      <wp:positionV relativeFrom="paragraph">
                        <wp:posOffset>144516</wp:posOffset>
                      </wp:positionV>
                      <wp:extent cx="1855960" cy="0"/>
                      <wp:effectExtent l="25400" t="63500" r="0" b="76200"/>
                      <wp:wrapNone/>
                      <wp:docPr id="107147339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9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E16D3D" id="Straight Arrow Connector 4" o:spid="_x0000_s1026" type="#_x0000_t32" style="position:absolute;margin-left:15.45pt;margin-top:11.4pt;width:146.1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&#13;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0" w:type="dxa"/>
          </w:tcPr>
          <w:p w14:paraId="1255A191" w14:textId="7777777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7A23F9FC" w14:textId="7777777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513A2F3C" w14:textId="7777777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4032DFD9" w14:textId="7777777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AC25382" w14:textId="7777777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C0A8D9A" w14:textId="7777777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D2670" w:rsidRPr="00D94FC5" w14:paraId="58CF9236" w14:textId="77777777" w:rsidTr="00DD2670">
        <w:tc>
          <w:tcPr>
            <w:tcW w:w="4675" w:type="dxa"/>
          </w:tcPr>
          <w:p w14:paraId="75C81811" w14:textId="6F6E618A" w:rsidR="00DD2670" w:rsidRPr="00D94FC5" w:rsidRDefault="00DD2670" w:rsidP="00637A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4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การนำความรู้จากการปฏิบัติการพยาบาลเพื่อพัฒนาการเรียนการสอน/การบริการวิชาการ</w:t>
            </w:r>
            <w:r w:rsidRPr="00D94FC5">
              <w:rPr>
                <w:rFonts w:ascii="TH SarabunIT๙" w:hAnsi="TH SarabunIT๙" w:cs="TH SarabunIT๙" w:hint="cs"/>
                <w:sz w:val="32"/>
                <w:szCs w:val="32"/>
              </w:rPr>
              <w:t>/</w:t>
            </w:r>
            <w:r w:rsidRPr="00D94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วิจัย</w:t>
            </w:r>
          </w:p>
        </w:tc>
        <w:tc>
          <w:tcPr>
            <w:tcW w:w="720" w:type="dxa"/>
          </w:tcPr>
          <w:p w14:paraId="185042BB" w14:textId="7777777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5A1CD1D4" w14:textId="7777777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EAAA050" w14:textId="7777777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2D4DEED" w14:textId="7777777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0B78F6FA" w14:textId="7777777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AA7963C" w14:textId="7777777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14:paraId="4A3B453A" w14:textId="7777777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5EDB9C35" w14:textId="7777777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A048ACD" w14:textId="7777777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0B4DA362" w14:textId="27D80738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4FC5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99BEB2" wp14:editId="7562A814">
                      <wp:simplePos x="0" y="0"/>
                      <wp:positionH relativeFrom="column">
                        <wp:posOffset>126634</wp:posOffset>
                      </wp:positionH>
                      <wp:positionV relativeFrom="paragraph">
                        <wp:posOffset>320329</wp:posOffset>
                      </wp:positionV>
                      <wp:extent cx="1068309" cy="0"/>
                      <wp:effectExtent l="25400" t="63500" r="0" b="76200"/>
                      <wp:wrapNone/>
                      <wp:docPr id="1234382583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830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71ABFF" id="Straight Arrow Connector 5" o:spid="_x0000_s1026" type="#_x0000_t32" style="position:absolute;margin-left:9.95pt;margin-top:25.2pt;width:84.1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&#13;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810" w:type="dxa"/>
          </w:tcPr>
          <w:p w14:paraId="3C818FF6" w14:textId="7777777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17CB465" w14:textId="77777777" w:rsidR="00DD2670" w:rsidRPr="00D94FC5" w:rsidRDefault="00DD2670" w:rsidP="00637A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E173782" w14:textId="77777777" w:rsidR="00637A3D" w:rsidRPr="00D94FC5" w:rsidRDefault="00637A3D" w:rsidP="00637A3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F8C136B" w14:textId="77777777" w:rsidR="0016214B" w:rsidRPr="00D94FC5" w:rsidRDefault="0016214B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IT๙" w:hAnsi="TH SarabunIT๙" w:cs="TH SarabunIT๙"/>
          <w:b/>
          <w:bCs/>
          <w:sz w:val="32"/>
          <w:szCs w:val="32"/>
        </w:rPr>
      </w:pPr>
    </w:p>
    <w:p w14:paraId="6247F3E0" w14:textId="77777777" w:rsidR="00560C6C" w:rsidRDefault="00560C6C" w:rsidP="000C29D8">
      <w:pPr>
        <w:kinsoku w:val="0"/>
        <w:overflowPunct w:val="0"/>
        <w:textAlignment w:val="baselin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1AC962" w14:textId="77777777" w:rsidR="0016214B" w:rsidRPr="00EB16E5" w:rsidRDefault="0016214B" w:rsidP="00EB16E5">
      <w:pPr>
        <w:kinsoku w:val="0"/>
        <w:overflowPunct w:val="0"/>
        <w:textAlignment w:val="baseline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16214B" w:rsidRPr="00EB16E5" w:rsidSect="002E3DE1">
      <w:pgSz w:w="16838" w:h="11906" w:orient="landscape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09E4"/>
    <w:multiLevelType w:val="hybridMultilevel"/>
    <w:tmpl w:val="E0B06E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DF1FCF"/>
    <w:multiLevelType w:val="hybridMultilevel"/>
    <w:tmpl w:val="5A0C1968"/>
    <w:lvl w:ilvl="0" w:tplc="82684B70">
      <w:start w:val="18"/>
      <w:numFmt w:val="decimal"/>
      <w:lvlText w:val="%1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4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81089"/>
    <w:multiLevelType w:val="hybridMultilevel"/>
    <w:tmpl w:val="08A0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768D5"/>
    <w:multiLevelType w:val="hybridMultilevel"/>
    <w:tmpl w:val="BD68E8BC"/>
    <w:lvl w:ilvl="0" w:tplc="3A18F836">
      <w:start w:val="1"/>
      <w:numFmt w:val="bullet"/>
      <w:lvlText w:val="-"/>
      <w:lvlJc w:val="left"/>
      <w:pPr>
        <w:ind w:left="9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5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55558">
    <w:abstractNumId w:val="7"/>
  </w:num>
  <w:num w:numId="2" w16cid:durableId="887447649">
    <w:abstractNumId w:val="5"/>
  </w:num>
  <w:num w:numId="3" w16cid:durableId="1808662686">
    <w:abstractNumId w:val="13"/>
  </w:num>
  <w:num w:numId="4" w16cid:durableId="1482425063">
    <w:abstractNumId w:val="1"/>
  </w:num>
  <w:num w:numId="5" w16cid:durableId="1814982205">
    <w:abstractNumId w:val="8"/>
  </w:num>
  <w:num w:numId="6" w16cid:durableId="626476376">
    <w:abstractNumId w:val="15"/>
  </w:num>
  <w:num w:numId="7" w16cid:durableId="1167407501">
    <w:abstractNumId w:val="4"/>
  </w:num>
  <w:num w:numId="8" w16cid:durableId="913776643">
    <w:abstractNumId w:val="11"/>
  </w:num>
  <w:num w:numId="9" w16cid:durableId="1526212348">
    <w:abstractNumId w:val="10"/>
  </w:num>
  <w:num w:numId="10" w16cid:durableId="652218388">
    <w:abstractNumId w:val="9"/>
  </w:num>
  <w:num w:numId="11" w16cid:durableId="2073501916">
    <w:abstractNumId w:val="16"/>
  </w:num>
  <w:num w:numId="12" w16cid:durableId="434714064">
    <w:abstractNumId w:val="2"/>
  </w:num>
  <w:num w:numId="13" w16cid:durableId="508720696">
    <w:abstractNumId w:val="6"/>
  </w:num>
  <w:num w:numId="14" w16cid:durableId="1882160176">
    <w:abstractNumId w:val="14"/>
  </w:num>
  <w:num w:numId="15" w16cid:durableId="1529220079">
    <w:abstractNumId w:val="0"/>
  </w:num>
  <w:num w:numId="16" w16cid:durableId="1575163122">
    <w:abstractNumId w:val="3"/>
  </w:num>
  <w:num w:numId="17" w16cid:durableId="13105914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41516"/>
    <w:rsid w:val="0007567E"/>
    <w:rsid w:val="00091CDB"/>
    <w:rsid w:val="000C29D8"/>
    <w:rsid w:val="000D1764"/>
    <w:rsid w:val="000F43F2"/>
    <w:rsid w:val="0014767B"/>
    <w:rsid w:val="0016214B"/>
    <w:rsid w:val="001679C8"/>
    <w:rsid w:val="001850D3"/>
    <w:rsid w:val="0018700D"/>
    <w:rsid w:val="001C525B"/>
    <w:rsid w:val="001D5EB5"/>
    <w:rsid w:val="00210799"/>
    <w:rsid w:val="00297132"/>
    <w:rsid w:val="002A75A2"/>
    <w:rsid w:val="002D0C10"/>
    <w:rsid w:val="002D279B"/>
    <w:rsid w:val="002D76B7"/>
    <w:rsid w:val="002E3DE1"/>
    <w:rsid w:val="00337CA2"/>
    <w:rsid w:val="00382793"/>
    <w:rsid w:val="00385AF5"/>
    <w:rsid w:val="003A22FE"/>
    <w:rsid w:val="003B76FE"/>
    <w:rsid w:val="003F1938"/>
    <w:rsid w:val="00411A27"/>
    <w:rsid w:val="00444B12"/>
    <w:rsid w:val="004A7FFE"/>
    <w:rsid w:val="004B2F88"/>
    <w:rsid w:val="004D2B68"/>
    <w:rsid w:val="004E0E65"/>
    <w:rsid w:val="004E61C8"/>
    <w:rsid w:val="004F222B"/>
    <w:rsid w:val="00560374"/>
    <w:rsid w:val="00560C6C"/>
    <w:rsid w:val="005730C0"/>
    <w:rsid w:val="005775C5"/>
    <w:rsid w:val="005853D2"/>
    <w:rsid w:val="005878F0"/>
    <w:rsid w:val="005E4E9E"/>
    <w:rsid w:val="00637A3D"/>
    <w:rsid w:val="006663E7"/>
    <w:rsid w:val="00675009"/>
    <w:rsid w:val="00680150"/>
    <w:rsid w:val="006926FC"/>
    <w:rsid w:val="006A0EF0"/>
    <w:rsid w:val="006B201B"/>
    <w:rsid w:val="006C1A37"/>
    <w:rsid w:val="006F138B"/>
    <w:rsid w:val="00742331"/>
    <w:rsid w:val="007841AD"/>
    <w:rsid w:val="00790A29"/>
    <w:rsid w:val="007C314F"/>
    <w:rsid w:val="00806F13"/>
    <w:rsid w:val="008303CD"/>
    <w:rsid w:val="00896B31"/>
    <w:rsid w:val="008B0AB3"/>
    <w:rsid w:val="008F684C"/>
    <w:rsid w:val="009129A2"/>
    <w:rsid w:val="00956477"/>
    <w:rsid w:val="00960FF8"/>
    <w:rsid w:val="009B79FD"/>
    <w:rsid w:val="009C0771"/>
    <w:rsid w:val="009E26AC"/>
    <w:rsid w:val="009E7A78"/>
    <w:rsid w:val="009F0C0F"/>
    <w:rsid w:val="00A53877"/>
    <w:rsid w:val="00A6394A"/>
    <w:rsid w:val="00A63ADA"/>
    <w:rsid w:val="00A74B5A"/>
    <w:rsid w:val="00AD0F47"/>
    <w:rsid w:val="00AD7674"/>
    <w:rsid w:val="00AE47AD"/>
    <w:rsid w:val="00AF32DE"/>
    <w:rsid w:val="00B33EF6"/>
    <w:rsid w:val="00BC1F13"/>
    <w:rsid w:val="00C173A0"/>
    <w:rsid w:val="00C208C3"/>
    <w:rsid w:val="00C25DD4"/>
    <w:rsid w:val="00C36EFD"/>
    <w:rsid w:val="00C57D95"/>
    <w:rsid w:val="00C63158"/>
    <w:rsid w:val="00C7167B"/>
    <w:rsid w:val="00C727E3"/>
    <w:rsid w:val="00C90A6F"/>
    <w:rsid w:val="00C94FCC"/>
    <w:rsid w:val="00CA0A34"/>
    <w:rsid w:val="00CA179E"/>
    <w:rsid w:val="00CD01F0"/>
    <w:rsid w:val="00CF1E9A"/>
    <w:rsid w:val="00D1744A"/>
    <w:rsid w:val="00D251D9"/>
    <w:rsid w:val="00D33A4F"/>
    <w:rsid w:val="00D35C66"/>
    <w:rsid w:val="00D53FEF"/>
    <w:rsid w:val="00D63326"/>
    <w:rsid w:val="00D6470A"/>
    <w:rsid w:val="00D647B7"/>
    <w:rsid w:val="00D91B96"/>
    <w:rsid w:val="00D94FC5"/>
    <w:rsid w:val="00DA5598"/>
    <w:rsid w:val="00DA7D8B"/>
    <w:rsid w:val="00DC53A8"/>
    <w:rsid w:val="00DD2670"/>
    <w:rsid w:val="00E52E3B"/>
    <w:rsid w:val="00E73A76"/>
    <w:rsid w:val="00EB16E5"/>
    <w:rsid w:val="00EF13B7"/>
    <w:rsid w:val="00F0384B"/>
    <w:rsid w:val="00F144CC"/>
    <w:rsid w:val="00F265BB"/>
    <w:rsid w:val="00F421B2"/>
    <w:rsid w:val="00F9729E"/>
    <w:rsid w:val="00FB50C5"/>
    <w:rsid w:val="00FC07D9"/>
    <w:rsid w:val="00FD49E8"/>
    <w:rsid w:val="00FD6158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TableGrid">
    <w:name w:val="Table Grid"/>
    <w:basedOn w:val="TableNormal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Reviewer</cp:lastModifiedBy>
  <cp:revision>17</cp:revision>
  <cp:lastPrinted>2025-08-26T07:16:00Z</cp:lastPrinted>
  <dcterms:created xsi:type="dcterms:W3CDTF">2025-08-26T07:16:00Z</dcterms:created>
  <dcterms:modified xsi:type="dcterms:W3CDTF">2025-09-12T08:14:00Z</dcterms:modified>
</cp:coreProperties>
</file>