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6CF2" w14:textId="30C3A4A9" w:rsidR="002C5DC7" w:rsidRPr="00FF3989" w:rsidRDefault="00C11DAD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F3989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0AC2D" wp14:editId="24E1C4F9">
                <wp:simplePos x="0" y="0"/>
                <wp:positionH relativeFrom="column">
                  <wp:posOffset>5761990</wp:posOffset>
                </wp:positionH>
                <wp:positionV relativeFrom="paragraph">
                  <wp:posOffset>-104140</wp:posOffset>
                </wp:positionV>
                <wp:extent cx="476250" cy="3333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E9D0" w14:textId="62E7724F" w:rsidR="00C11DAD" w:rsidRPr="00C11DAD" w:rsidRDefault="00C11D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11D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FP</w:t>
                            </w:r>
                            <w:r w:rsidR="00F60F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0AC2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.7pt;margin-top:-8.2pt;width:37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" strokecolor="black [3213]" strokeweight=".25pt">
                <v:textbox>
                  <w:txbxContent>
                    <w:p w14:paraId="0D59E9D0" w14:textId="62E7724F" w:rsidR="00C11DAD" w:rsidRPr="00C11DAD" w:rsidRDefault="00C11DA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11DA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FP</w:t>
                      </w:r>
                      <w:r w:rsidR="00F60FD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5DC7" w:rsidRPr="00FF3989">
        <w:rPr>
          <w:rFonts w:ascii="TH SarabunIT๙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58240" behindDoc="0" locked="0" layoutInCell="1" allowOverlap="1" wp14:anchorId="2605FCCA" wp14:editId="46A48ED3">
            <wp:simplePos x="0" y="0"/>
            <wp:positionH relativeFrom="column">
              <wp:posOffset>2713203</wp:posOffset>
            </wp:positionH>
            <wp:positionV relativeFrom="paragraph">
              <wp:posOffset>-377712</wp:posOffset>
            </wp:positionV>
            <wp:extent cx="665403" cy="616989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3" cy="6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C3D82" w14:textId="37B37780" w:rsidR="00AA411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พุทธชินราช</w:t>
      </w:r>
    </w:p>
    <w:p w14:paraId="6AABEC01" w14:textId="441D7E92" w:rsidR="002C5DC7" w:rsidRPr="00FF3989" w:rsidRDefault="007D646B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แบบรายงานผลการปฏิบัติการพยาบาลตามความเชี่ยวชาญ</w: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ของอาจารย์พยาบาล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F3989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55604A" w14:textId="45164CB0" w:rsidR="002C5DC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BD4B1E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4B0432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___ 1     ___2    _</w:t>
      </w:r>
      <w:r w:rsidR="0001678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__3    ___4</w:t>
      </w:r>
    </w:p>
    <w:p w14:paraId="0E2F2CEB" w14:textId="77777777" w:rsidR="00090804" w:rsidRPr="00FF3989" w:rsidRDefault="00090804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8"/>
        </w:rPr>
      </w:pPr>
    </w:p>
    <w:p w14:paraId="6C87CF1B" w14:textId="2916827C" w:rsidR="00246E89" w:rsidRPr="00246E89" w:rsidRDefault="00246E89" w:rsidP="00246E89">
      <w:pPr>
        <w:spacing w:after="0" w:line="276" w:lineRule="auto"/>
        <w:contextualSpacing/>
        <w:rPr>
          <w:rFonts w:ascii="TH SarabunIT๙" w:eastAsia="Calibri" w:hAnsi="TH SarabunIT๙" w:cs="TH SarabunIT๙"/>
          <w:sz w:val="28"/>
        </w:rPr>
      </w:pPr>
      <w:bookmarkStart w:id="0" w:name="_Hlk143851570"/>
      <w:r w:rsidRPr="00246E89">
        <w:rPr>
          <w:rFonts w:ascii="TH SarabunIT๙" w:eastAsia="Calibri" w:hAnsi="TH SarabunIT๙" w:cs="TH SarabunIT๙"/>
          <w:b/>
          <w:bCs/>
          <w:sz w:val="28"/>
          <w:cs/>
        </w:rPr>
        <w:t xml:space="preserve">ชื่อ - นามสกุล </w:t>
      </w:r>
      <w:r w:rsidR="009C1765" w:rsidRPr="00072663">
        <w:rPr>
          <w:rFonts w:ascii="TH SarabunIT๙" w:hAnsi="TH SarabunIT๙" w:cs="TH SarabunIT๙"/>
          <w:sz w:val="28"/>
          <w:cs/>
        </w:rPr>
        <w:t>นายกีรติ  กิจ</w:t>
      </w:r>
      <w:proofErr w:type="spellStart"/>
      <w:r w:rsidR="009C1765" w:rsidRPr="00072663">
        <w:rPr>
          <w:rFonts w:ascii="TH SarabunIT๙" w:hAnsi="TH SarabunIT๙" w:cs="TH SarabunIT๙"/>
          <w:sz w:val="28"/>
          <w:cs/>
        </w:rPr>
        <w:t>ธี</w:t>
      </w:r>
      <w:proofErr w:type="spellEnd"/>
      <w:r w:rsidR="009C1765" w:rsidRPr="00072663">
        <w:rPr>
          <w:rFonts w:ascii="TH SarabunIT๙" w:hAnsi="TH SarabunIT๙" w:cs="TH SarabunIT๙"/>
          <w:sz w:val="28"/>
          <w:cs/>
        </w:rPr>
        <w:t>ระวุฒิวงษ์</w:t>
      </w:r>
      <w:r w:rsidRPr="00246E89">
        <w:rPr>
          <w:rFonts w:ascii="TH SarabunIT๙" w:eastAsia="Calibri" w:hAnsi="TH SarabunIT๙" w:cs="TH SarabunIT๙"/>
          <w:b/>
          <w:bCs/>
          <w:sz w:val="28"/>
          <w:cs/>
        </w:rPr>
        <w:tab/>
        <w:t>ตำแหน่งทางวิชาการ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  </w:t>
      </w:r>
      <w:r w:rsidR="009C1765">
        <w:rPr>
          <w:rFonts w:ascii="TH SarabunIT๙" w:hAnsi="TH SarabunIT๙" w:cs="TH SarabunIT๙" w:hint="cs"/>
          <w:sz w:val="28"/>
          <w:cs/>
        </w:rPr>
        <w:t>ผู้ช่วยศาสตราจารย์</w:t>
      </w:r>
    </w:p>
    <w:p w14:paraId="312128E9" w14:textId="77777777" w:rsidR="00246E89" w:rsidRPr="00246E89" w:rsidRDefault="00246E89" w:rsidP="00246E89">
      <w:pPr>
        <w:spacing w:after="0" w:line="276" w:lineRule="auto"/>
        <w:contextualSpacing/>
        <w:rPr>
          <w:rFonts w:ascii="TH SarabunIT๙" w:eastAsia="Calibri" w:hAnsi="TH SarabunIT๙" w:cs="TH SarabunIT๙"/>
          <w:b/>
          <w:bCs/>
          <w:sz w:val="28"/>
        </w:rPr>
      </w:pPr>
      <w:r w:rsidRPr="00246E89">
        <w:rPr>
          <w:rFonts w:ascii="TH SarabunIT๙" w:eastAsia="Calibri" w:hAnsi="TH SarabunIT๙" w:cs="TH SarabunIT๙"/>
          <w:b/>
          <w:bCs/>
          <w:sz w:val="28"/>
          <w:cs/>
        </w:rPr>
        <w:t>สาขาวิชา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  การพยาบาลอนามัยชุมชน</w:t>
      </w:r>
    </w:p>
    <w:p w14:paraId="602B2DE9" w14:textId="784CC39F" w:rsidR="00246E89" w:rsidRPr="00246E89" w:rsidRDefault="00246E89" w:rsidP="00246E89">
      <w:pPr>
        <w:spacing w:after="0" w:line="276" w:lineRule="auto"/>
        <w:contextualSpacing/>
        <w:rPr>
          <w:rFonts w:ascii="TH SarabunIT๙" w:eastAsia="Calibri" w:hAnsi="TH SarabunIT๙" w:cs="TH SarabunIT๙"/>
          <w:sz w:val="28"/>
        </w:rPr>
      </w:pPr>
      <w:bookmarkStart w:id="1" w:name="_Hlk143851562"/>
      <w:bookmarkEnd w:id="0"/>
      <w:r w:rsidRPr="00246E89">
        <w:rPr>
          <w:rFonts w:ascii="TH SarabunIT๙" w:eastAsia="Calibri" w:hAnsi="TH SarabunIT๙" w:cs="TH SarabunIT๙"/>
          <w:b/>
          <w:bCs/>
          <w:sz w:val="28"/>
          <w:cs/>
        </w:rPr>
        <w:t>เป้าหมายการปฏิบัติ</w:t>
      </w:r>
      <w:bookmarkStart w:id="2" w:name="_Hlk143851577"/>
      <w:bookmarkEnd w:id="1"/>
      <w:r w:rsidRPr="00246E89">
        <w:rPr>
          <w:rFonts w:ascii="TH SarabunIT๙" w:eastAsia="Calibri" w:hAnsi="TH SarabunIT๙" w:cs="TH SarabunIT๙"/>
          <w:b/>
          <w:bCs/>
          <w:sz w:val="28"/>
          <w:cs/>
        </w:rPr>
        <w:t xml:space="preserve"> </w:t>
      </w:r>
      <w:bookmarkEnd w:id="2"/>
      <w:r w:rsidR="009C1765" w:rsidRPr="00072663">
        <w:rPr>
          <w:rFonts w:ascii="TH SarabunIT๙" w:hAnsi="TH SarabunIT๙" w:cs="TH SarabunIT๙"/>
          <w:sz w:val="28"/>
          <w:cs/>
        </w:rPr>
        <w:t xml:space="preserve">เพื่อใช้ความเชี่ยวชาญ เรื่อง การจัดการสุขภาพผู้ป่วยเรื้อรัง จัดบริการดูแลผู้ป่วยโรคเบาหวาน “คลินิก </w:t>
      </w:r>
      <w:r w:rsidR="009C1765" w:rsidRPr="00072663">
        <w:rPr>
          <w:rFonts w:ascii="TH SarabunIT๙" w:hAnsi="TH SarabunIT๙" w:cs="TH SarabunIT๙"/>
          <w:sz w:val="28"/>
        </w:rPr>
        <w:t xml:space="preserve">NCD </w:t>
      </w:r>
      <w:r w:rsidR="009C1765" w:rsidRPr="00072663">
        <w:rPr>
          <w:rFonts w:ascii="TH SarabunIT๙" w:hAnsi="TH SarabunIT๙" w:cs="TH SarabunIT๙"/>
          <w:sz w:val="28"/>
          <w:cs/>
        </w:rPr>
        <w:t>คุณภาพตำบลสมอแข”</w:t>
      </w:r>
    </w:p>
    <w:p w14:paraId="7B3850AD" w14:textId="77777777" w:rsidR="009C1765" w:rsidRPr="00072663" w:rsidRDefault="009C1765" w:rsidP="009C1765">
      <w:pPr>
        <w:spacing w:after="0"/>
        <w:contextualSpacing/>
        <w:rPr>
          <w:rFonts w:ascii="TH SarabunIT๙" w:hAnsi="TH SarabunIT๙" w:cs="TH SarabunIT๙"/>
          <w:b/>
          <w:bCs/>
          <w:sz w:val="28"/>
        </w:rPr>
      </w:pPr>
      <w:r w:rsidRPr="00072663">
        <w:rPr>
          <w:rFonts w:ascii="TH SarabunIT๙" w:hAnsi="TH SarabunIT๙" w:cs="TH SarabunIT๙"/>
          <w:b/>
          <w:bCs/>
          <w:sz w:val="28"/>
          <w:cs/>
        </w:rPr>
        <w:t xml:space="preserve">กลุ่มเป้าหมาย </w:t>
      </w:r>
      <w:r w:rsidRPr="00072663">
        <w:rPr>
          <w:rFonts w:ascii="TH SarabunIT๙" w:hAnsi="TH SarabunIT๙" w:cs="TH SarabunIT๙"/>
          <w:sz w:val="28"/>
          <w:cs/>
        </w:rPr>
        <w:t>(ผู้ป่วยเฉพาะกลุ่ม/เฉพาะโรค)</w:t>
      </w:r>
      <w:r w:rsidRPr="00072663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072663">
        <w:rPr>
          <w:rFonts w:ascii="TH SarabunIT๙" w:hAnsi="TH SarabunIT๙" w:cs="TH SarabunIT๙"/>
          <w:sz w:val="28"/>
          <w:cs/>
        </w:rPr>
        <w:t>ผู้ป่วยโรคเบาหวาน</w:t>
      </w:r>
    </w:p>
    <w:p w14:paraId="0B9662D9" w14:textId="77777777" w:rsidR="00246E89" w:rsidRPr="00246E89" w:rsidRDefault="00246E89" w:rsidP="00246E89">
      <w:pPr>
        <w:spacing w:after="0" w:line="276" w:lineRule="auto"/>
        <w:contextualSpacing/>
        <w:rPr>
          <w:rFonts w:ascii="TH SarabunIT๙" w:eastAsia="Calibri" w:hAnsi="TH SarabunIT๙" w:cs="TH SarabunIT๙"/>
          <w:b/>
          <w:bCs/>
          <w:sz w:val="28"/>
          <w:cs/>
        </w:rPr>
      </w:pPr>
      <w:r w:rsidRPr="00246E89">
        <w:rPr>
          <w:rFonts w:ascii="TH SarabunIT๙" w:eastAsia="Calibri" w:hAnsi="TH SarabunIT๙" w:cs="TH SarabunIT๙"/>
          <w:b/>
          <w:bCs/>
          <w:sz w:val="28"/>
          <w:cs/>
        </w:rPr>
        <w:t>สถานที่ปฏิบัติการพยาบาล</w:t>
      </w:r>
      <w:r w:rsidRPr="00246E89">
        <w:rPr>
          <w:rFonts w:ascii="TH SarabunIT๙" w:eastAsia="Calibri" w:hAnsi="TH SarabunIT๙" w:cs="TH SarabunIT๙"/>
          <w:sz w:val="28"/>
        </w:rPr>
        <w:t xml:space="preserve"> </w:t>
      </w:r>
      <w:r w:rsidRPr="00246E89">
        <w:rPr>
          <w:rFonts w:ascii="TH SarabunIT๙" w:eastAsia="Calibri" w:hAnsi="TH SarabunIT๙" w:cs="TH SarabunIT๙"/>
          <w:sz w:val="28"/>
          <w:cs/>
        </w:rPr>
        <w:t>โรงพยาบาลส่งเสริมสุขภาพตำบลสมอแข</w:t>
      </w:r>
    </w:p>
    <w:p w14:paraId="235AC75F" w14:textId="77777777" w:rsidR="00246E89" w:rsidRPr="00246E89" w:rsidRDefault="00246E89" w:rsidP="00246E89">
      <w:pPr>
        <w:spacing w:after="0" w:line="276" w:lineRule="auto"/>
        <w:contextualSpacing/>
        <w:rPr>
          <w:rFonts w:ascii="TH SarabunIT๙" w:eastAsia="Calibri" w:hAnsi="TH SarabunIT๙" w:cs="TH SarabunIT๙"/>
          <w:sz w:val="28"/>
        </w:rPr>
      </w:pPr>
      <w:r w:rsidRPr="00246E89">
        <w:rPr>
          <w:rFonts w:ascii="TH SarabunIT๙" w:eastAsia="Calibri" w:hAnsi="TH SarabunIT๙" w:cs="TH SarabunIT๙"/>
          <w:b/>
          <w:bCs/>
          <w:sz w:val="28"/>
          <w:cs/>
        </w:rPr>
        <w:t>สหวิชาชีพที่ร่วมปฏิบัติการพยาบาล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 </w:t>
      </w:r>
    </w:p>
    <w:p w14:paraId="6C9F4540" w14:textId="77777777" w:rsidR="00246E89" w:rsidRPr="00246E89" w:rsidRDefault="00246E89" w:rsidP="00246E89">
      <w:pPr>
        <w:spacing w:after="0" w:line="276" w:lineRule="auto"/>
        <w:contextualSpacing/>
        <w:rPr>
          <w:rFonts w:ascii="TH SarabunIT๙" w:eastAsia="Calibri" w:hAnsi="TH SarabunIT๙" w:cs="TH SarabunIT๙"/>
          <w:sz w:val="28"/>
          <w:cs/>
        </w:rPr>
      </w:pPr>
      <w:r w:rsidRPr="00246E89">
        <w:rPr>
          <w:rFonts w:ascii="TH SarabunIT๙" w:eastAsia="Calibri" w:hAnsi="TH SarabunIT๙" w:cs="TH SarabunIT๙"/>
          <w:sz w:val="28"/>
          <w:cs/>
        </w:rPr>
        <w:t>นาง</w:t>
      </w:r>
      <w:proofErr w:type="spellStart"/>
      <w:r w:rsidRPr="00246E89">
        <w:rPr>
          <w:rFonts w:ascii="TH SarabunIT๙" w:eastAsia="Calibri" w:hAnsi="TH SarabunIT๙" w:cs="TH SarabunIT๙"/>
          <w:sz w:val="28"/>
          <w:cs/>
        </w:rPr>
        <w:t>นสห</w:t>
      </w:r>
      <w:proofErr w:type="spellEnd"/>
      <w:r w:rsidRPr="00246E89">
        <w:rPr>
          <w:rFonts w:ascii="TH SarabunIT๙" w:eastAsia="Calibri" w:hAnsi="TH SarabunIT๙" w:cs="TH SarabunIT๙"/>
          <w:sz w:val="28"/>
          <w:cs/>
        </w:rPr>
        <w:t>ชม  เอโหย่  และนางสาว</w:t>
      </w:r>
      <w:proofErr w:type="spellStart"/>
      <w:r w:rsidRPr="00246E89">
        <w:rPr>
          <w:rFonts w:ascii="TH SarabunIT๙" w:eastAsia="Calibri" w:hAnsi="TH SarabunIT๙" w:cs="TH SarabunIT๙"/>
          <w:sz w:val="28"/>
          <w:cs/>
        </w:rPr>
        <w:t>เบญ</w:t>
      </w:r>
      <w:proofErr w:type="spellEnd"/>
      <w:r w:rsidRPr="00246E89">
        <w:rPr>
          <w:rFonts w:ascii="TH SarabunIT๙" w:eastAsia="Calibri" w:hAnsi="TH SarabunIT๙" w:cs="TH SarabunIT๙"/>
          <w:sz w:val="28"/>
          <w:cs/>
        </w:rPr>
        <w:t>จว</w:t>
      </w:r>
      <w:proofErr w:type="spellStart"/>
      <w:r w:rsidRPr="00246E89">
        <w:rPr>
          <w:rFonts w:ascii="TH SarabunIT๙" w:eastAsia="Calibri" w:hAnsi="TH SarabunIT๙" w:cs="TH SarabunIT๙"/>
          <w:sz w:val="28"/>
          <w:cs/>
        </w:rPr>
        <w:t>รร</w:t>
      </w:r>
      <w:proofErr w:type="spellEnd"/>
      <w:r w:rsidRPr="00246E89">
        <w:rPr>
          <w:rFonts w:ascii="TH SarabunIT๙" w:eastAsia="Calibri" w:hAnsi="TH SarabunIT๙" w:cs="TH SarabunIT๙"/>
          <w:sz w:val="28"/>
          <w:cs/>
        </w:rPr>
        <w:t xml:space="preserve">ณ  บุญเอี่ยม ตำแหน่ง  พยาบาลวิชาชีพชำนาญการ </w:t>
      </w:r>
    </w:p>
    <w:p w14:paraId="601C8760" w14:textId="77777777" w:rsidR="00246E89" w:rsidRDefault="00246E89" w:rsidP="00246E89">
      <w:pPr>
        <w:spacing w:after="0" w:line="276" w:lineRule="auto"/>
        <w:contextualSpacing/>
        <w:rPr>
          <w:rFonts w:ascii="TH SarabunIT๙" w:eastAsia="Calibri" w:hAnsi="TH SarabunIT๙" w:cs="TH SarabunIT๙"/>
          <w:sz w:val="28"/>
        </w:rPr>
      </w:pPr>
      <w:bookmarkStart w:id="3" w:name="_Hlk143852282"/>
      <w:r w:rsidRPr="00246E89">
        <w:rPr>
          <w:rFonts w:ascii="TH SarabunIT๙" w:eastAsia="Calibri" w:hAnsi="TH SarabunIT๙" w:cs="TH SarabunIT๙"/>
          <w:b/>
          <w:bCs/>
          <w:sz w:val="28"/>
          <w:cs/>
        </w:rPr>
        <w:t>ช่วงเวลาดำเนินการ</w:t>
      </w:r>
      <w:bookmarkEnd w:id="3"/>
      <w:r w:rsidRPr="00246E89">
        <w:rPr>
          <w:rFonts w:ascii="TH SarabunIT๙" w:eastAsia="Calibri" w:hAnsi="TH SarabunIT๙" w:cs="TH SarabunIT๙"/>
          <w:sz w:val="28"/>
          <w:cs/>
        </w:rPr>
        <w:t xml:space="preserve">  ระหว่างวันที่ </w:t>
      </w:r>
      <w:r w:rsidRPr="00246E89">
        <w:rPr>
          <w:rFonts w:ascii="TH SarabunIT๙" w:eastAsia="Calibri" w:hAnsi="TH SarabunIT๙" w:cs="TH SarabunIT๙" w:hint="cs"/>
          <w:sz w:val="28"/>
          <w:cs/>
        </w:rPr>
        <w:t>23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246E89">
        <w:rPr>
          <w:rFonts w:ascii="TH SarabunIT๙" w:eastAsia="Calibri" w:hAnsi="TH SarabunIT๙" w:cs="TH SarabunIT๙" w:hint="cs"/>
          <w:sz w:val="28"/>
          <w:cs/>
        </w:rPr>
        <w:t>กันยายน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 256</w:t>
      </w:r>
      <w:r w:rsidRPr="00246E89">
        <w:rPr>
          <w:rFonts w:ascii="TH SarabunIT๙" w:eastAsia="Calibri" w:hAnsi="TH SarabunIT๙" w:cs="TH SarabunIT๙" w:hint="cs"/>
          <w:sz w:val="28"/>
          <w:cs/>
        </w:rPr>
        <w:t>7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 –  </w:t>
      </w:r>
      <w:r w:rsidRPr="00246E89">
        <w:rPr>
          <w:rFonts w:ascii="TH SarabunIT๙" w:eastAsia="Calibri" w:hAnsi="TH SarabunIT๙" w:cs="TH SarabunIT๙" w:hint="cs"/>
          <w:sz w:val="28"/>
          <w:cs/>
        </w:rPr>
        <w:t>11 เมษายน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 256</w:t>
      </w:r>
      <w:r w:rsidRPr="00246E89">
        <w:rPr>
          <w:rFonts w:ascii="TH SarabunIT๙" w:eastAsia="Calibri" w:hAnsi="TH SarabunIT๙" w:cs="TH SarabunIT๙" w:hint="cs"/>
          <w:sz w:val="28"/>
          <w:cs/>
        </w:rPr>
        <w:t>8</w:t>
      </w:r>
    </w:p>
    <w:p w14:paraId="69D5A70E" w14:textId="2A141954" w:rsidR="00263584" w:rsidRPr="00246E89" w:rsidRDefault="00263584" w:rsidP="00246E89">
      <w:pPr>
        <w:spacing w:after="0" w:line="276" w:lineRule="auto"/>
        <w:contextualSpacing/>
        <w:rPr>
          <w:rFonts w:ascii="TH SarabunIT๙" w:eastAsia="Calibri" w:hAnsi="TH SarabunIT๙" w:cs="TH SarabunIT๙"/>
          <w:b/>
          <w:bCs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>รูปแบบการปฏิบัติการพยาบาล</w:t>
      </w:r>
    </w:p>
    <w:p w14:paraId="251B81F5" w14:textId="77777777" w:rsidR="00246E89" w:rsidRPr="00246E89" w:rsidRDefault="00246E89" w:rsidP="00246E89">
      <w:pPr>
        <w:spacing w:after="200" w:line="276" w:lineRule="auto"/>
        <w:contextualSpacing/>
        <w:rPr>
          <w:rFonts w:ascii="TH SarabunIT๙" w:eastAsia="Calibri" w:hAnsi="TH SarabunIT๙" w:cs="TH SarabunIT๙"/>
          <w:sz w:val="28"/>
        </w:rPr>
      </w:pPr>
      <w:r w:rsidRPr="00246E89">
        <w:rPr>
          <w:rFonts w:ascii="TH SarabunIT๙" w:eastAsia="Calibri" w:hAnsi="TH SarabunIT๙" w:cs="TH SarabunIT๙"/>
          <w:sz w:val="28"/>
          <w:cs/>
        </w:rPr>
        <w:t xml:space="preserve">        </w:t>
      </w:r>
      <w:r w:rsidRPr="00246E89">
        <w:rPr>
          <w:rFonts w:ascii="TH SarabunIT๙" w:eastAsia="Calibri" w:hAnsi="TH SarabunIT๙" w:cs="TH SarabunIT๙"/>
          <w:sz w:val="28"/>
        </w:rPr>
        <w:sym w:font="Wingdings" w:char="F06F"/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246E89">
        <w:rPr>
          <w:rFonts w:ascii="TH SarabunIT๙" w:eastAsia="Calibri" w:hAnsi="TH SarabunIT๙" w:cs="TH SarabunIT๙"/>
          <w:sz w:val="28"/>
        </w:rPr>
        <w:t>1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. </w:t>
      </w:r>
      <w:r w:rsidRPr="00246E89">
        <w:rPr>
          <w:rFonts w:ascii="TH SarabunIT๙" w:eastAsia="Calibri" w:hAnsi="TH SarabunIT๙" w:cs="TH SarabunIT๙"/>
          <w:sz w:val="28"/>
        </w:rPr>
        <w:t xml:space="preserve">Faculty Practice 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สำหรับผู้ป่วยใน </w:t>
      </w:r>
      <w:r w:rsidRPr="00246E89">
        <w:rPr>
          <w:rFonts w:ascii="TH SarabunIT๙" w:eastAsia="Calibri" w:hAnsi="TH SarabunIT๙" w:cs="TH SarabunIT๙"/>
          <w:sz w:val="28"/>
        </w:rPr>
        <w:t xml:space="preserve">Acute &amp; Critical Care Setting </w:t>
      </w:r>
    </w:p>
    <w:p w14:paraId="2B554CBA" w14:textId="77777777" w:rsidR="00246E89" w:rsidRPr="00246E89" w:rsidRDefault="00246E89" w:rsidP="00246E89">
      <w:pPr>
        <w:spacing w:after="0" w:line="276" w:lineRule="auto"/>
        <w:contextualSpacing/>
        <w:rPr>
          <w:rFonts w:ascii="TH SarabunIT๙" w:eastAsia="Calibri" w:hAnsi="TH SarabunIT๙" w:cs="TH SarabunIT๙"/>
          <w:sz w:val="28"/>
        </w:rPr>
      </w:pPr>
      <w:r w:rsidRPr="00246E89">
        <w:rPr>
          <w:rFonts w:ascii="TH SarabunIT๙" w:eastAsia="Calibri" w:hAnsi="TH SarabunIT๙" w:cs="TH SarabunIT๙"/>
          <w:sz w:val="28"/>
          <w:cs/>
        </w:rPr>
        <w:t xml:space="preserve">        </w:t>
      </w:r>
      <w:r w:rsidRPr="00246E89">
        <w:rPr>
          <w:rFonts w:ascii="TH SarabunIT๙" w:eastAsia="Calibri" w:hAnsi="TH SarabunIT๙" w:cs="TH SarabunIT๙"/>
          <w:sz w:val="28"/>
        </w:rPr>
        <w:sym w:font="Wingdings" w:char="F06F"/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246E89">
        <w:rPr>
          <w:rFonts w:ascii="TH SarabunIT๙" w:eastAsia="Calibri" w:hAnsi="TH SarabunIT๙" w:cs="TH SarabunIT๙"/>
          <w:sz w:val="28"/>
        </w:rPr>
        <w:t>2</w:t>
      </w:r>
      <w:r w:rsidRPr="00246E89">
        <w:rPr>
          <w:rFonts w:ascii="TH SarabunIT๙" w:eastAsia="Calibri" w:hAnsi="TH SarabunIT๙" w:cs="TH SarabunIT๙"/>
          <w:sz w:val="28"/>
          <w:cs/>
        </w:rPr>
        <w:t xml:space="preserve">. </w:t>
      </w:r>
      <w:r w:rsidRPr="00246E89">
        <w:rPr>
          <w:rFonts w:ascii="TH SarabunIT๙" w:eastAsia="Calibri" w:hAnsi="TH SarabunIT๙" w:cs="TH SarabunIT๙"/>
          <w:sz w:val="28"/>
        </w:rPr>
        <w:t xml:space="preserve">Faculty Practice </w:t>
      </w:r>
      <w:r w:rsidRPr="00246E89">
        <w:rPr>
          <w:rFonts w:ascii="TH SarabunIT๙" w:eastAsia="Calibri" w:hAnsi="TH SarabunIT๙" w:cs="TH SarabunIT๙"/>
          <w:sz w:val="28"/>
          <w:cs/>
        </w:rPr>
        <w:t>สำหรับผู้ป่วยที่คลินิกผู้ป่วยนอก/</w:t>
      </w:r>
      <w:r w:rsidRPr="00246E89">
        <w:rPr>
          <w:rFonts w:ascii="TH SarabunIT๙" w:eastAsia="Calibri" w:hAnsi="TH SarabunIT๙" w:cs="TH SarabunIT๙"/>
          <w:sz w:val="28"/>
        </w:rPr>
        <w:t>Ambulatory Care Setting</w:t>
      </w:r>
    </w:p>
    <w:p w14:paraId="026D424F" w14:textId="77777777" w:rsidR="00246E89" w:rsidRPr="00246E89" w:rsidRDefault="00246E89" w:rsidP="00246E89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28"/>
        </w:rPr>
      </w:pPr>
      <w:r w:rsidRPr="00246E89">
        <w:rPr>
          <w:rFonts w:ascii="TH SarabunIT๙" w:eastAsia="Calibri" w:hAnsi="TH SarabunIT๙" w:cs="TH SarabunIT๙"/>
          <w:color w:val="000000"/>
          <w:sz w:val="28"/>
          <w:cs/>
        </w:rPr>
        <w:t xml:space="preserve">      </w:t>
      </w:r>
      <w:r w:rsidRPr="00246E89">
        <w:rPr>
          <w:rFonts w:ascii="TH SarabunIT๙" w:eastAsia="Calibri" w:hAnsi="TH SarabunIT๙" w:cs="TH SarabunIT๙"/>
          <w:color w:val="000000"/>
          <w:sz w:val="28"/>
        </w:rPr>
        <w:t xml:space="preserve">  </w:t>
      </w:r>
      <w:r w:rsidRPr="00246E89">
        <w:rPr>
          <w:rFonts w:ascii="TH SarabunIT๙" w:eastAsia="Calibri" w:hAnsi="TH SarabunIT๙" w:cs="TH SarabunIT๙"/>
          <w:color w:val="000000"/>
          <w:sz w:val="28"/>
        </w:rPr>
        <w:sym w:font="Wingdings 2" w:char="F052"/>
      </w:r>
      <w:r w:rsidRPr="00246E89">
        <w:rPr>
          <w:rFonts w:ascii="TH SarabunIT๙" w:eastAsia="Calibri" w:hAnsi="TH SarabunIT๙" w:cs="TH SarabunIT๙"/>
          <w:color w:val="000000"/>
          <w:sz w:val="28"/>
        </w:rPr>
        <w:t xml:space="preserve"> 3</w:t>
      </w:r>
      <w:r w:rsidRPr="00246E89">
        <w:rPr>
          <w:rFonts w:ascii="TH SarabunIT๙" w:eastAsia="Calibri" w:hAnsi="TH SarabunIT๙" w:cs="TH SarabunIT๙"/>
          <w:color w:val="000000"/>
          <w:sz w:val="28"/>
          <w:cs/>
        </w:rPr>
        <w:t xml:space="preserve">. </w:t>
      </w:r>
      <w:r w:rsidRPr="00246E89">
        <w:rPr>
          <w:rFonts w:ascii="TH SarabunIT๙" w:eastAsia="Calibri" w:hAnsi="TH SarabunIT๙" w:cs="TH SarabunIT๙"/>
          <w:color w:val="000000"/>
          <w:sz w:val="28"/>
        </w:rPr>
        <w:t xml:space="preserve">Faculty Practice </w:t>
      </w:r>
      <w:r w:rsidRPr="00246E89">
        <w:rPr>
          <w:rFonts w:ascii="TH SarabunIT๙" w:eastAsia="Calibri" w:hAnsi="TH SarabunIT๙" w:cs="TH SarabunIT๙"/>
          <w:color w:val="000000"/>
          <w:sz w:val="28"/>
          <w:cs/>
        </w:rPr>
        <w:t>สำหรับผู้ป่วยในระบบบริการสุขภาพระดับปฐมภูมิ</w:t>
      </w:r>
    </w:p>
    <w:p w14:paraId="18E192B3" w14:textId="77777777" w:rsidR="00800943" w:rsidRPr="00FF3989" w:rsidRDefault="00800943" w:rsidP="002C5DC7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  <w:cs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2977"/>
      </w:tblGrid>
      <w:tr w:rsidR="00263584" w:rsidRPr="00FF3989" w14:paraId="2C16C50B" w14:textId="77777777" w:rsidTr="00FF3989">
        <w:trPr>
          <w:tblHeader/>
        </w:trPr>
        <w:tc>
          <w:tcPr>
            <w:tcW w:w="1985" w:type="dxa"/>
          </w:tcPr>
          <w:p w14:paraId="734EACD4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วันที่และเวลา</w:t>
            </w:r>
          </w:p>
          <w:p w14:paraId="1274665E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ในการ</w:t>
            </w:r>
            <w:r w:rsidR="005F6EB6"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ให้บริการตาม</w:t>
            </w:r>
          </w:p>
          <w:p w14:paraId="0221349B" w14:textId="2C4948A3" w:rsidR="00263584" w:rsidRPr="00FF3989" w:rsidRDefault="005F6EB6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ความเชี่ยวชาญ</w:t>
            </w:r>
          </w:p>
          <w:p w14:paraId="3142C230" w14:textId="3DEACBD2" w:rsidR="00263584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DA43A91" w14:textId="3053D98D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จุดมุ่งหมาย</w:t>
            </w:r>
            <w:r w:rsidRPr="00FF398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14:paraId="57990A37" w14:textId="74F4E13B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วัตถุประสงค์   </w:t>
            </w:r>
          </w:p>
        </w:tc>
        <w:tc>
          <w:tcPr>
            <w:tcW w:w="2551" w:type="dxa"/>
          </w:tcPr>
          <w:p w14:paraId="5F550A1B" w14:textId="77777777" w:rsidR="00FF3989" w:rsidRPr="00FF3989" w:rsidRDefault="00263584" w:rsidP="002635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  <w:p w14:paraId="3E3E6F51" w14:textId="5C718C4B" w:rsidR="00263584" w:rsidRPr="00FF3989" w:rsidRDefault="00263584" w:rsidP="00FF398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</w:p>
          <w:p w14:paraId="651DEA7B" w14:textId="328E7E1C" w:rsidR="00FF3989" w:rsidRPr="00FF3989" w:rsidRDefault="00FF3989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EA2D24A" w14:textId="77777777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ผลลัพธ์จากการปฏิบัติ</w:t>
            </w:r>
          </w:p>
          <w:p w14:paraId="47B95217" w14:textId="1B8A95D5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การพยาบาล</w:t>
            </w:r>
          </w:p>
        </w:tc>
      </w:tr>
      <w:tr w:rsidR="00233284" w:rsidRPr="00FF3989" w14:paraId="64527954" w14:textId="77777777" w:rsidTr="00FF3989">
        <w:tc>
          <w:tcPr>
            <w:tcW w:w="1985" w:type="dxa"/>
          </w:tcPr>
          <w:p w14:paraId="6D42E9E6" w14:textId="77777777" w:rsidR="001D163C" w:rsidRDefault="00233284" w:rsidP="001D163C">
            <w:p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28"/>
              </w:rPr>
            </w:pPr>
            <w:r w:rsidRPr="00473243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วันที่ 23 </w:t>
            </w:r>
            <w:r w:rsidRPr="00473243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73243">
              <w:rPr>
                <w:rFonts w:ascii="TH SarabunIT๙" w:eastAsia="Calibri" w:hAnsi="TH SarabunIT๙" w:cs="TH SarabunIT๙" w:hint="cs"/>
                <w:sz w:val="28"/>
                <w:cs/>
              </w:rPr>
              <w:t>26 และ30 กันยายน 2567 จำนวน 5 วันๆละ 6 ชั่วโมง (09.00-16.00 น.)</w:t>
            </w:r>
          </w:p>
          <w:p w14:paraId="27B5451A" w14:textId="3B14023C" w:rsidR="0072348B" w:rsidRPr="007E64AA" w:rsidRDefault="0072348B" w:rsidP="00233284">
            <w:p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28"/>
              </w:rPr>
            </w:pPr>
            <w:r w:rsidRPr="007E64AA">
              <w:rPr>
                <w:rFonts w:ascii="TH SarabunIT๙" w:hAnsi="TH SarabunIT๙" w:cs="TH SarabunIT๙" w:hint="cs"/>
                <w:sz w:val="28"/>
                <w:cs/>
              </w:rPr>
              <w:t>รวมจำนวน 30 ชั่วโมง</w:t>
            </w:r>
          </w:p>
          <w:p w14:paraId="72913198" w14:textId="77777777" w:rsidR="001D163C" w:rsidRPr="007E64AA" w:rsidRDefault="00233284" w:rsidP="001D163C">
            <w:p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28"/>
              </w:rPr>
            </w:pPr>
            <w:r w:rsidRPr="007E64AA">
              <w:rPr>
                <w:rFonts w:ascii="TH SarabunIT๙" w:eastAsia="Calibri" w:hAnsi="TH SarabunIT๙" w:cs="TH SarabunIT๙" w:hint="cs"/>
                <w:sz w:val="28"/>
                <w:cs/>
              </w:rPr>
              <w:t>วันที่  16-17, 22, 24, 30-31 ตุลาคม 2567 จำนวน 6 วันๆละ 6 ชั่วโมง (09.00-16.00 น.)</w:t>
            </w:r>
          </w:p>
          <w:p w14:paraId="35CE2A53" w14:textId="77777777" w:rsidR="00233284" w:rsidRDefault="0072348B" w:rsidP="00166AE3">
            <w:p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28"/>
              </w:rPr>
            </w:pPr>
            <w:r w:rsidRPr="007E64AA">
              <w:rPr>
                <w:rFonts w:ascii="TH SarabunIT๙" w:hAnsi="TH SarabunIT๙" w:cs="TH SarabunIT๙" w:hint="cs"/>
                <w:sz w:val="28"/>
                <w:cs/>
              </w:rPr>
              <w:t>รวมจำนวน 36 ชั่วโมง</w:t>
            </w:r>
          </w:p>
          <w:p w14:paraId="669A3D3D" w14:textId="77777777" w:rsidR="0001678F" w:rsidRDefault="0001678F" w:rsidP="00166AE3">
            <w:p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วันที่ 22</w:t>
            </w:r>
            <w:r>
              <w:rPr>
                <w:rFonts w:ascii="TH SarabunIT๙" w:eastAsia="Calibri" w:hAnsi="TH SarabunIT๙" w:cs="TH SarabunIT๙"/>
                <w:sz w:val="28"/>
              </w:rPr>
              <w:t>,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23</w:t>
            </w:r>
            <w:r>
              <w:rPr>
                <w:rFonts w:ascii="TH SarabunIT๙" w:eastAsia="Calibri" w:hAnsi="TH SarabunIT๙" w:cs="TH SarabunIT๙"/>
                <w:sz w:val="28"/>
              </w:rPr>
              <w:t>,24,29,30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และ 31 มค.68 </w:t>
            </w:r>
            <w:r w:rsidRPr="0001678F">
              <w:rPr>
                <w:rFonts w:ascii="TH SarabunIT๙" w:eastAsia="Calibri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</w:t>
            </w:r>
            <w:r w:rsidRPr="0001678F">
              <w:rPr>
                <w:rFonts w:ascii="TH SarabunIT๙" w:eastAsia="Calibri" w:hAnsi="TH SarabunIT๙" w:cs="TH SarabunIT๙"/>
                <w:sz w:val="28"/>
                <w:cs/>
              </w:rPr>
              <w:t xml:space="preserve"> วันๆละ 6 </w:t>
            </w:r>
            <w:r w:rsidRPr="0001678F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ชั่วโมง (09.00-16.00 น.)</w:t>
            </w:r>
          </w:p>
          <w:p w14:paraId="1ED7DD0E" w14:textId="09B151E2" w:rsidR="0001678F" w:rsidRDefault="0001678F" w:rsidP="0001678F">
            <w:p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วันที่ 5</w:t>
            </w:r>
            <w:r>
              <w:rPr>
                <w:rFonts w:ascii="TH SarabunIT๙" w:eastAsia="Calibri" w:hAnsi="TH SarabunIT๙" w:cs="TH SarabunIT๙"/>
                <w:sz w:val="28"/>
              </w:rPr>
              <w:t>,6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และ 7 กพ.68 </w:t>
            </w:r>
            <w:r w:rsidRPr="0001678F">
              <w:rPr>
                <w:rFonts w:ascii="TH SarabunIT๙" w:eastAsia="Calibri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  <w:r w:rsidRPr="0001678F">
              <w:rPr>
                <w:rFonts w:ascii="TH SarabunIT๙" w:eastAsia="Calibri" w:hAnsi="TH SarabunIT๙" w:cs="TH SarabunIT๙"/>
                <w:sz w:val="28"/>
                <w:cs/>
              </w:rPr>
              <w:t xml:space="preserve"> วันๆละ 6 ชั่วโมง (09.00-16.00 น.)</w:t>
            </w:r>
          </w:p>
          <w:p w14:paraId="59DE16D3" w14:textId="3A3FF4D0" w:rsidR="0001678F" w:rsidRDefault="0001678F" w:rsidP="0001678F">
            <w:pPr>
              <w:spacing w:after="200" w:line="276" w:lineRule="auto"/>
              <w:contextualSpacing/>
              <w:rPr>
                <w:rFonts w:ascii="TH SarabunIT๙" w:eastAsia="Calibri" w:hAnsi="TH SarabunIT๙" w:cs="TH SarabunIT๙" w:hint="cs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รวม 120 ชั่วโมง</w:t>
            </w:r>
          </w:p>
          <w:p w14:paraId="1C5B8C5C" w14:textId="5A482140" w:rsidR="0001678F" w:rsidRPr="001D163C" w:rsidRDefault="0001678F" w:rsidP="00166AE3">
            <w:pPr>
              <w:spacing w:after="200" w:line="276" w:lineRule="auto"/>
              <w:contextualSpacing/>
              <w:rPr>
                <w:rFonts w:ascii="TH SarabunIT๙" w:eastAsia="Calibri" w:hAnsi="TH SarabunIT๙" w:cs="TH SarabunIT๙" w:hint="cs"/>
                <w:sz w:val="28"/>
                <w:cs/>
              </w:rPr>
            </w:pPr>
          </w:p>
        </w:tc>
        <w:tc>
          <w:tcPr>
            <w:tcW w:w="1701" w:type="dxa"/>
          </w:tcPr>
          <w:p w14:paraId="60D7A58A" w14:textId="6173451F" w:rsidR="00233284" w:rsidRDefault="00233284" w:rsidP="00233284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-</w:t>
            </w:r>
            <w:r w:rsidRPr="00F55CDB">
              <w:rPr>
                <w:rFonts w:ascii="TH SarabunIT๙" w:eastAsia="Calibri" w:hAnsi="TH SarabunIT๙" w:cs="TH SarabunIT๙"/>
                <w:sz w:val="28"/>
                <w:cs/>
              </w:rPr>
              <w:t>ผู้ป่วยโรค</w:t>
            </w:r>
            <w:r w:rsidR="007E64AA">
              <w:rPr>
                <w:rFonts w:ascii="TH SarabunIT๙" w:eastAsia="Calibri" w:hAnsi="TH SarabunIT๙" w:cs="TH SarabunIT๙" w:hint="cs"/>
                <w:sz w:val="28"/>
                <w:cs/>
              </w:rPr>
              <w:t>เบาหวาน</w:t>
            </w:r>
            <w:r w:rsidRPr="00F55CDB">
              <w:rPr>
                <w:rFonts w:ascii="TH SarabunIT๙" w:eastAsia="Calibri" w:hAnsi="TH SarabunIT๙" w:cs="TH SarabunIT๙"/>
                <w:sz w:val="28"/>
                <w:cs/>
              </w:rPr>
              <w:t>ที่ไม่สามารถควบคุมระดั</w:t>
            </w:r>
            <w:r w:rsidR="007E64AA">
              <w:rPr>
                <w:rFonts w:ascii="TH SarabunIT๙" w:eastAsia="Calibri" w:hAnsi="TH SarabunIT๙" w:cs="TH SarabunIT๙" w:hint="cs"/>
                <w:sz w:val="28"/>
                <w:cs/>
              </w:rPr>
              <w:t>บน้ำตาลในเลือดได้</w:t>
            </w:r>
            <w:r w:rsidRPr="00F55CDB">
              <w:rPr>
                <w:rFonts w:ascii="TH SarabunIT๙" w:eastAsia="Calibri" w:hAnsi="TH SarabunIT๙" w:cs="TH SarabunIT๙"/>
                <w:sz w:val="28"/>
                <w:cs/>
              </w:rPr>
              <w:t>สามารถควบคุมโรคได้</w:t>
            </w:r>
          </w:p>
          <w:p w14:paraId="3805063F" w14:textId="615ECBC4" w:rsidR="007E64AA" w:rsidRDefault="007E64AA" w:rsidP="00233284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  <w:r w:rsidRPr="00072663">
              <w:rPr>
                <w:rFonts w:ascii="TH SarabunIT๙" w:hAnsi="TH SarabunIT๙" w:cs="TH SarabunIT๙"/>
                <w:sz w:val="28"/>
                <w:cs/>
              </w:rPr>
              <w:t>ผู้ป่วยโรคเบาหวาน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072663">
              <w:rPr>
                <w:rFonts w:ascii="TH SarabunIT๙" w:hAnsi="TH SarabunIT๙" w:cs="TH SarabunIT๙"/>
                <w:sz w:val="28"/>
                <w:cs/>
              </w:rPr>
              <w:t>เข้ารับบริการ มีความ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รอบ</w:t>
            </w:r>
            <w:r w:rsidRPr="00072663">
              <w:rPr>
                <w:rFonts w:ascii="TH SarabunIT๙" w:hAnsi="TH SarabunIT๙" w:cs="TH SarabunIT๙"/>
                <w:sz w:val="28"/>
                <w:cs/>
              </w:rPr>
              <w:t>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ทางสุขภาพ</w:t>
            </w:r>
            <w:r w:rsidRPr="00072663">
              <w:rPr>
                <w:rFonts w:ascii="TH SarabunIT๙" w:hAnsi="TH SarabunIT๙" w:cs="TH SarabunIT๙"/>
                <w:sz w:val="28"/>
                <w:cs/>
              </w:rPr>
              <w:t xml:space="preserve"> และสามารถนำไปใช้ในการปรับเปลี่ยน</w:t>
            </w:r>
            <w:r w:rsidRPr="00C5720C">
              <w:rPr>
                <w:rFonts w:ascii="TH SarabunIT๙" w:hAnsi="TH SarabunIT๙" w:cs="TH SarabunIT๙"/>
                <w:sz w:val="28"/>
                <w:cs/>
              </w:rPr>
              <w:t>พฤติกรรมการดูแลตนเอง</w:t>
            </w:r>
            <w:r w:rsidRPr="00072663">
              <w:rPr>
                <w:rFonts w:ascii="TH SarabunIT๙" w:hAnsi="TH SarabunIT๙" w:cs="TH SarabunIT๙"/>
                <w:sz w:val="28"/>
                <w:cs/>
              </w:rPr>
              <w:t>ได้เหมาะสม</w:t>
            </w:r>
          </w:p>
          <w:p w14:paraId="1D634282" w14:textId="1744AD1D" w:rsidR="00233284" w:rsidRDefault="00233284" w:rsidP="00233284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  <w:r w:rsidRPr="00246E89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  <w:r w:rsidRPr="00246E89">
              <w:rPr>
                <w:rFonts w:ascii="TH SarabunIT๙" w:eastAsia="Calibri" w:hAnsi="TH SarabunIT๙" w:cs="TH SarabunIT๙" w:hint="cs"/>
                <w:sz w:val="28"/>
                <w:cs/>
              </w:rPr>
              <w:t>มี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พัฒนาค่าคะแนนเฉลี่ย</w:t>
            </w:r>
            <w:r w:rsidRPr="00246E8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ความรอบรู้ทางสุขภาพ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และค่าเฉลี่ย</w:t>
            </w:r>
            <w:r w:rsidRPr="00246E89">
              <w:rPr>
                <w:rFonts w:ascii="TH SarabunIT๙" w:eastAsia="Calibri" w:hAnsi="TH SarabunIT๙" w:cs="TH SarabunIT๙" w:hint="cs"/>
                <w:sz w:val="28"/>
                <w:cs/>
              </w:rPr>
              <w:t>พฤติกรรมสุขภาพ</w:t>
            </w:r>
            <w:r w:rsidRPr="00246E89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</w:p>
          <w:p w14:paraId="09D1EF78" w14:textId="40B1EB9B" w:rsidR="00233284" w:rsidRPr="00246E89" w:rsidRDefault="00233284" w:rsidP="00233284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-</w:t>
            </w:r>
            <w:r w:rsidRPr="00246E89">
              <w:rPr>
                <w:rFonts w:ascii="TH SarabunIT๙" w:eastAsia="Calibri" w:hAnsi="TH SarabunIT๙" w:cs="TH SarabunIT๙"/>
                <w:sz w:val="28"/>
                <w:cs/>
              </w:rPr>
              <w:t>มีผลลัพธ์ด้านสุขภาพที่ดี และ</w:t>
            </w:r>
            <w:r w:rsidRPr="00246E89">
              <w:rPr>
                <w:rFonts w:ascii="TH SarabunIT๙" w:eastAsia="Calibri" w:hAnsi="TH SarabunIT๙" w:cs="TH SarabunIT๙" w:hint="cs"/>
                <w:sz w:val="28"/>
                <w:cs/>
              </w:rPr>
              <w:t>ป้องกัน/</w:t>
            </w:r>
            <w:r w:rsidRPr="00246E89">
              <w:rPr>
                <w:rFonts w:ascii="TH SarabunIT๙" w:eastAsia="Calibri" w:hAnsi="TH SarabunIT๙" w:cs="TH SarabunIT๙"/>
                <w:sz w:val="28"/>
                <w:cs/>
              </w:rPr>
              <w:t>ลดการเกิดภาวะแทรกซ้อน</w:t>
            </w:r>
          </w:p>
          <w:p w14:paraId="038B74A9" w14:textId="5E2B73DD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8137BE">
              <w:rPr>
                <w:rFonts w:ascii="TH SarabunIT๙" w:hAnsi="TH SarabunIT๙" w:cs="TH SarabunIT๙"/>
                <w:sz w:val="28"/>
                <w:cs/>
              </w:rPr>
              <w:t xml:space="preserve">ได้ </w:t>
            </w:r>
          </w:p>
          <w:p w14:paraId="18072122" w14:textId="3FE7211F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4DD21A75" w14:textId="648ECF7E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531F4F7A" w14:textId="77777777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8D47ADB" w14:textId="77777777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1772E7A4" w14:textId="77777777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3E1F0512" w14:textId="104DE5BB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51EEE88F" w14:textId="5170343C" w:rsidR="00233284" w:rsidRPr="00E00C37" w:rsidRDefault="00233284" w:rsidP="00233284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lastRenderedPageBreak/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  <w:r w:rsidR="000A7342">
              <w:rPr>
                <w:rFonts w:ascii="TH SarabunIT๙" w:hAnsi="TH SarabunIT๙" w:cs="TH SarabunIT๙" w:hint="cs"/>
                <w:sz w:val="28"/>
                <w:cs/>
              </w:rPr>
              <w:t>น้ำตาลในเลือด</w:t>
            </w:r>
          </w:p>
          <w:p w14:paraId="555C8B37" w14:textId="77777777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2.ประเมินการรับรู้ความเสี่ยง ความรุนแรง การรับรู้ปัญหา อุปสรรค และการรับรู้ประโยชน์ และพฤติกรรมการดูแลตนเอง</w:t>
            </w:r>
          </w:p>
          <w:p w14:paraId="5A55B1F1" w14:textId="1DDEBD6D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3.คัดกรองภาวะแทรกซ้อน</w:t>
            </w:r>
            <w:r w:rsidR="000A7342">
              <w:rPr>
                <w:rFonts w:ascii="TH SarabunIT๙" w:hAnsi="TH SarabunIT๙" w:cs="TH SarabunIT๙" w:hint="cs"/>
                <w:sz w:val="28"/>
                <w:cs/>
              </w:rPr>
              <w:t>ได้แก่โรคทางตา ไต แผลที่เท้าจากอาการช้า</w:t>
            </w:r>
          </w:p>
          <w:p w14:paraId="24985926" w14:textId="3D21DDB7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ซักประวัติอาการ และอาการแสดง สาเหตุ/ปัจจัยที่ทำให้ควบคุมระดับ</w:t>
            </w:r>
            <w:r w:rsidR="000A7342">
              <w:rPr>
                <w:rFonts w:ascii="TH SarabunIT๙" w:hAnsi="TH SarabunIT๙" w:cs="TH SarabunIT๙" w:hint="cs"/>
                <w:sz w:val="28"/>
                <w:cs/>
              </w:rPr>
              <w:t>น้ำตาล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ไม่ได้ </w:t>
            </w:r>
          </w:p>
          <w:p w14:paraId="41335931" w14:textId="59A704A8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5.จัดกิจกรรมสร้าง</w:t>
            </w:r>
            <w:r w:rsidRPr="00E945E2">
              <w:rPr>
                <w:rFonts w:ascii="TH SarabunIT๙" w:hAnsi="TH SarabunIT๙" w:cs="TH SarabunIT๙"/>
                <w:sz w:val="28"/>
                <w:cs/>
              </w:rPr>
              <w:t>การรับรู้ความเสี่ยง ความรุนแรง การรับรู้ปัญหา อุปสรรค และการรับรู้ประโยชน์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เกี่ยวกับ</w:t>
            </w:r>
            <w:r w:rsidR="000A7342">
              <w:rPr>
                <w:rFonts w:ascii="TH SarabunIT๙" w:hAnsi="TH SarabunIT๙" w:cs="TH SarabunIT๙" w:hint="cs"/>
                <w:sz w:val="28"/>
                <w:cs/>
              </w:rPr>
              <w:t>น้ำตาลในเลือด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สูงรายกลุ่ม </w:t>
            </w:r>
          </w:p>
          <w:p w14:paraId="2A19809B" w14:textId="69906639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6.กิจกรรมตั้งเป้าหมายในการปรับเปลี่ยนพฤติกรรม</w:t>
            </w:r>
          </w:p>
          <w:p w14:paraId="63AE7D09" w14:textId="42A3196A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7.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จัดตั้ง </w:t>
            </w:r>
            <w:r>
              <w:rPr>
                <w:rFonts w:ascii="TH SarabunIT๙" w:hAnsi="TH SarabunIT๙" w:cs="TH SarabunIT๙"/>
                <w:sz w:val="28"/>
              </w:rPr>
              <w:t xml:space="preserve">Line official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สำหรับการติดตามผู้ป่วยร่วมกับพยาบาลวิชาชีพ </w:t>
            </w:r>
          </w:p>
          <w:p w14:paraId="2F678A2F" w14:textId="1D8E1722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8.กิจกรรมเยี่ยมบ้าน สร้างการรับรู้ เสริมสร้างพลังใจ และติดตามปัญหาในการปรับเปลี่ยนพฤติกรรมครั้งที่ 1</w:t>
            </w:r>
          </w:p>
          <w:p w14:paraId="35441EE2" w14:textId="5A50392D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9.กิจกรรมเยี่ยมบ้าน สร้างการรับรู้ ผ่านตัวแบบที่ประสบความสำเร็จผ่านวิดิทัศน์ เสริมสร้างพลังใจ และติดตามปัญหาในการปรับเปลี่ยนพฤติกรรมครั้งที่ 2</w:t>
            </w:r>
          </w:p>
          <w:p w14:paraId="1B5E1969" w14:textId="3AFE9782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10.กิจกรรมเยี่ยมบ้าน สร้างการรับรู้ เสริมสร้างพลังใจ และติดตามปัญหาในการปรับเปลี่ยนพฤติกรรมครั้งที่ 3</w:t>
            </w:r>
          </w:p>
          <w:p w14:paraId="04018CDE" w14:textId="7D54B3E9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11.กิจกรรมเยี่ยมบ้าน สร้างการรับรู้ เสริมสร้างพลังใจ และติดตามปัญหาในการปรับเปลี่ยนพฤติกรรมครั้งที่ 4</w:t>
            </w:r>
          </w:p>
          <w:p w14:paraId="438720BE" w14:textId="7C21462D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12. </w:t>
            </w:r>
            <w:r w:rsidRPr="008A6870">
              <w:rPr>
                <w:rFonts w:ascii="TH SarabunIT๙" w:hAnsi="TH SarabunIT๙" w:cs="TH SarabunIT๙"/>
                <w:sz w:val="28"/>
                <w:cs/>
              </w:rPr>
              <w:t>ประเมินระดับ</w:t>
            </w:r>
            <w:r w:rsidR="002C2254">
              <w:rPr>
                <w:rFonts w:ascii="TH SarabunIT๙" w:hAnsi="TH SarabunIT๙" w:cs="TH SarabunIT๙" w:hint="cs"/>
                <w:sz w:val="28"/>
                <w:cs/>
              </w:rPr>
              <w:t>น้ำตาลในเลือด</w:t>
            </w:r>
            <w:r w:rsidRPr="008A6870">
              <w:rPr>
                <w:rFonts w:ascii="TH SarabunIT๙" w:hAnsi="TH SarabunIT๙" w:cs="TH SarabunIT๙"/>
                <w:sz w:val="28"/>
                <w:cs/>
              </w:rPr>
              <w:t xml:space="preserve"> การรับรู้ความเสี่ยง ความรุนแรง การรับรู้ปัญหา อุปสรรค และการรับรู้ประโยชน์ และพฤติกรรมการดูแลตนเอง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Pr="008A6870">
              <w:rPr>
                <w:rFonts w:ascii="TH SarabunIT๙" w:hAnsi="TH SarabunIT๙" w:cs="TH SarabunIT๙"/>
                <w:sz w:val="28"/>
                <w:cs/>
              </w:rPr>
              <w:t>คัดกรองภาวะแทรกซ้อน เช่น</w:t>
            </w:r>
            <w:r w:rsidR="000A7342">
              <w:rPr>
                <w:rFonts w:ascii="TH SarabunIT๙" w:hAnsi="TH SarabunIT๙" w:cs="TH SarabunIT๙" w:hint="cs"/>
                <w:sz w:val="28"/>
                <w:cs/>
              </w:rPr>
              <w:t xml:space="preserve"> โรคแทรกซ้อนทางตา ไต และแผลที่เท้า</w:t>
            </w:r>
          </w:p>
          <w:p w14:paraId="5FA9CE95" w14:textId="05DFCFDA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ถอดบทเรียนรูปแบบการดูแลผู้ป่วยโรค</w:t>
            </w:r>
            <w:r w:rsidR="00683062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ที่ควบคุมระดับ</w:t>
            </w:r>
            <w:r w:rsidR="00683062">
              <w:rPr>
                <w:rFonts w:ascii="TH SarabunIT๙" w:hAnsi="TH SarabunIT๙" w:cs="TH SarabunIT๙" w:hint="cs"/>
                <w:sz w:val="28"/>
                <w:cs/>
              </w:rPr>
              <w:t>น้ำตาลในเลือด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ไม่ได้ ร่วมกับผู้นำชุมชน ผู้ป่วย ผู้ดูแล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 และพยาบาลวิชาชีพ ในประเด็น</w:t>
            </w:r>
          </w:p>
          <w:p w14:paraId="264F6B8F" w14:textId="182417C1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-ผลลัพธ์ที่ได้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รูปแบบการดูแลผู้ป่วยโรค</w:t>
            </w:r>
            <w:r w:rsidR="00683062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ที่ควบคุมระดับ</w:t>
            </w:r>
            <w:r w:rsidR="00683062">
              <w:rPr>
                <w:rFonts w:ascii="TH SarabunIT๙" w:hAnsi="TH SarabunIT๙" w:cs="TH SarabunIT๙" w:hint="cs"/>
                <w:sz w:val="28"/>
                <w:cs/>
              </w:rPr>
              <w:t>น้ำตาลในเลือด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ไม่ได้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กับ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 xml:space="preserve">ผู้นำชุมชน ผู้ป่วย ผู้ดูแล </w:t>
            </w:r>
            <w:proofErr w:type="spellStart"/>
            <w:r w:rsidRPr="00233284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233284">
              <w:rPr>
                <w:rFonts w:ascii="TH SarabunIT๙" w:hAnsi="TH SarabunIT๙" w:cs="TH SarabunIT๙"/>
                <w:sz w:val="28"/>
                <w:cs/>
              </w:rPr>
              <w:t>ม. และพยาบาลวิชาชีพ</w:t>
            </w:r>
          </w:p>
          <w:p w14:paraId="7C842E63" w14:textId="3938B1EA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-ปัญหา และอุปสรรคจากการนำใช้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รูปแบบการดูแลผู้ป่วยโรค</w:t>
            </w:r>
            <w:r w:rsidR="00683062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ที่ควบคุมระดับ</w:t>
            </w:r>
            <w:r w:rsidR="00683062">
              <w:rPr>
                <w:rFonts w:ascii="TH SarabunIT๙" w:hAnsi="TH SarabunIT๙" w:cs="TH SarabunIT๙" w:hint="cs"/>
                <w:sz w:val="28"/>
                <w:cs/>
              </w:rPr>
              <w:t>น้ำตาบในเลือด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ไม่ได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</w:p>
          <w:p w14:paraId="140CC09D" w14:textId="20F6A779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-ข้อเสนอแนะในการ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รูปแบบการดูแลผู้ป่วยโรค</w:t>
            </w:r>
            <w:r w:rsidR="00683062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ที่ควบคุม</w:t>
            </w:r>
            <w:r w:rsidR="00683062">
              <w:rPr>
                <w:rFonts w:ascii="TH SarabunIT๙" w:hAnsi="TH SarabunIT๙" w:cs="TH SarabunIT๙" w:hint="cs"/>
                <w:sz w:val="28"/>
                <w:cs/>
              </w:rPr>
              <w:t>น้ำตา</w:t>
            </w:r>
            <w:r w:rsidR="002C2254"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="00683062">
              <w:rPr>
                <w:rFonts w:ascii="TH SarabunIT๙" w:hAnsi="TH SarabunIT๙" w:cs="TH SarabunIT๙" w:hint="cs"/>
                <w:sz w:val="28"/>
                <w:cs/>
              </w:rPr>
              <w:t>ในเลือด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ไม่ได้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977" w:type="dxa"/>
          </w:tcPr>
          <w:p w14:paraId="0059D8AA" w14:textId="77777777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หลังจากดำเนินกิจกรรม</w:t>
            </w:r>
          </w:p>
          <w:p w14:paraId="11D9B439" w14:textId="73ABB4D8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1.ผลจากการประเมินภาวะสุขภาพของ</w:t>
            </w:r>
            <w:r w:rsidRPr="00822EC8">
              <w:rPr>
                <w:rFonts w:ascii="TH SarabunIT๙" w:hAnsi="TH SarabunIT๙" w:cs="TH SarabunIT๙"/>
                <w:sz w:val="28"/>
                <w:cs/>
              </w:rPr>
              <w:t>ผู้ป่วยโรค</w:t>
            </w:r>
            <w:r w:rsidR="00F138CF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 w:rsidRPr="00822EC8">
              <w:rPr>
                <w:rFonts w:ascii="TH SarabunIT๙" w:hAnsi="TH SarabunIT๙" w:cs="TH SarabunIT๙"/>
                <w:sz w:val="28"/>
                <w:cs/>
              </w:rPr>
              <w:t>ที่ไม่สามารถควบคุมระดับ</w:t>
            </w:r>
            <w:r w:rsidR="00F138CF">
              <w:rPr>
                <w:rFonts w:ascii="TH SarabunIT๙" w:hAnsi="TH SarabunIT๙" w:cs="TH SarabunIT๙" w:hint="cs"/>
                <w:sz w:val="28"/>
                <w:cs/>
              </w:rPr>
              <w:t>น้ำตาลในเลือด</w:t>
            </w:r>
            <w:r w:rsidRPr="00822EC8">
              <w:rPr>
                <w:rFonts w:ascii="TH SarabunIT๙" w:hAnsi="TH SarabunIT๙" w:cs="TH SarabunIT๙"/>
                <w:sz w:val="28"/>
                <w:cs/>
              </w:rPr>
              <w:t>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พบว่า</w:t>
            </w:r>
          </w:p>
          <w:p w14:paraId="194E79D1" w14:textId="1BAC8E85" w:rsidR="007C2AF7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ED049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ก่อนดำเนินกิจกรรม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ผู้ที่รับบริการ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มีระดับ</w:t>
            </w:r>
            <w:r w:rsidR="00F138CF">
              <w:rPr>
                <w:rFonts w:ascii="TH SarabunIT๙" w:hAnsi="TH SarabunIT๙" w:cs="TH SarabunIT๙" w:hint="cs"/>
                <w:sz w:val="28"/>
                <w:cs/>
              </w:rPr>
              <w:t>น้ำตาล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มากกว่า </w:t>
            </w:r>
            <w:r w:rsidR="00F138CF">
              <w:rPr>
                <w:rFonts w:ascii="TH SarabunIT๙" w:hAnsi="TH SarabunIT๙" w:cs="TH SarabunIT๙"/>
                <w:sz w:val="28"/>
              </w:rPr>
              <w:t>200 mg/dl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30 คน หลังจากดำเนินกิจกรรม พบว่า ผู้รับบริการมี</w:t>
            </w:r>
            <w:r w:rsidR="00F138CF">
              <w:rPr>
                <w:rFonts w:ascii="TH SarabunIT๙" w:hAnsi="TH SarabunIT๙" w:cs="TH SarabunIT๙" w:hint="cs"/>
                <w:sz w:val="28"/>
                <w:cs/>
              </w:rPr>
              <w:t>ระดับน้ำตาล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ต่ำกว่า </w:t>
            </w:r>
            <w:r w:rsidR="00F138CF">
              <w:rPr>
                <w:rFonts w:ascii="TH SarabunIT๙" w:hAnsi="TH SarabunIT๙" w:cs="TH SarabunIT๙"/>
                <w:sz w:val="28"/>
              </w:rPr>
              <w:t>200 mg/dl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30 คน</w:t>
            </w:r>
          </w:p>
          <w:p w14:paraId="582BAA19" w14:textId="604E8673" w:rsidR="0058769F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-ก่อนดำเนินกิจกรรมผู้รับบริการมีความเสี่ยงในการเกิดโรค</w:t>
            </w:r>
            <w:r w:rsidR="00343A3B">
              <w:rPr>
                <w:rFonts w:ascii="TH SarabunIT๙" w:hAnsi="TH SarabunIT๙" w:cs="TH SarabunIT๙" w:hint="cs"/>
                <w:sz w:val="28"/>
                <w:cs/>
              </w:rPr>
              <w:t>แทรกซ้อนทางตา ไตและเท้า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อยู่ระดับปานกลาง จำนวน </w:t>
            </w:r>
            <w:r w:rsidR="0058769F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 ระดับสูงจำนวน </w:t>
            </w:r>
            <w:r w:rsidR="0058769F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 ระดับสูงมาก จำนวน </w:t>
            </w:r>
            <w:r w:rsidR="0058769F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 และระดับสูงอันตราย จำนวน 2 คน หลังจากดำเนินกิจกรรม พบว่า ผู้รับบริการมีความเสี่ยงในการเกิด</w:t>
            </w:r>
            <w:r w:rsidR="0058769F">
              <w:rPr>
                <w:rFonts w:ascii="TH SarabunIT๙" w:hAnsi="TH SarabunIT๙" w:cs="TH SarabunIT๙" w:hint="cs"/>
                <w:sz w:val="28"/>
                <w:cs/>
              </w:rPr>
              <w:t>โรคแทรกซ้อนทางตา ไตและเท้า</w:t>
            </w:r>
            <w:r w:rsidR="00AE5F5F">
              <w:rPr>
                <w:rFonts w:ascii="TH SarabunIT๙" w:hAnsi="TH SarabunIT๙" w:cs="TH SarabunIT๙" w:hint="cs"/>
                <w:sz w:val="28"/>
                <w:cs/>
              </w:rPr>
              <w:t xml:space="preserve"> อยู่ระดับ</w:t>
            </w:r>
            <w:r w:rsidR="00AE5F5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ปานกลาง จำนวน ๒๓ คน ระดับสูงจำนวน ๓ คน ระดับสูงมาก จำนวน ๒ คน และระดับสูงอันตราย จำนวน ๑ คน</w:t>
            </w:r>
          </w:p>
          <w:p w14:paraId="4EBE2D8C" w14:textId="4B4DC1E1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-ก่อนดำเนินกิจกรรมผู้รับบริการมีความรับรู้ความเสี่ยงในการเกิดภาวะแทรกซ้อนจากโรค</w:t>
            </w:r>
            <w:r w:rsidR="00835BFF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โดยรวมอยู่ในระดับปานกลาง การรับรู้ความรุนแรงของโรค</w:t>
            </w:r>
            <w:r w:rsidR="00835BFF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อยู่ในระดับปานกลาง</w:t>
            </w:r>
          </w:p>
          <w:p w14:paraId="70E622FB" w14:textId="47720E5F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การรับรู้ปัญหา อุปสรรคในการปรับเปลี่ยนพฤติกรรมของผู้ป่วยโรค</w:t>
            </w:r>
            <w:r w:rsidR="00835BFF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อยู่ในระดับปานกลาง และการรับรู้ประโยชน์ในการปรับเปลี่ยนพฤติกรรมของผู้ป่วยโรค</w:t>
            </w:r>
            <w:r w:rsidR="00835BFF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อยู่ในระดับปานกลาง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หลังดำเนินกิจกรรม พบว่า ผู้รับบริการมีความรับรู้ความเสี่ยงในการเกิดภาวะแทรกซ้อนจากโรค</w:t>
            </w:r>
            <w:r w:rsidR="00835BFF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โดยรวมอยู่ในระดับมาก การรับรู้ความรุนแรงของโรค</w:t>
            </w:r>
            <w:r w:rsidR="00835BFF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อยู่ในระดับมาก</w:t>
            </w:r>
          </w:p>
          <w:p w14:paraId="47D8F031" w14:textId="6D171439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การรับรู้ปัญหา อุปสรรคในการปรับเปลี่ยนพฤติกรรมของผู้ป่วยโรค</w:t>
            </w:r>
            <w:r w:rsidR="00835BFF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อยู่ในระดับมาก และการรับรู้ประโยชน์ในการปรับเปลี่ยนพฤติกรรมของผู้ป่วยโรค</w:t>
            </w:r>
            <w:r w:rsidR="00035590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อยู่ในระดับมาก</w:t>
            </w:r>
          </w:p>
          <w:p w14:paraId="68836F20" w14:textId="43104434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-ก่อนดำเนินกิจกรรมผู้รับบริการมีพฤติกรรมการดูแลตนเองของผู้ป่วยโรค</w:t>
            </w:r>
            <w:r w:rsidR="00035590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อยู่ในระดับปานกลาง จำนวน 2</w:t>
            </w:r>
            <w:r w:rsidR="0003559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 และระดับมาก จำนวน </w:t>
            </w:r>
            <w:r w:rsidR="0003559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หลังดำเนินกิจกรรม พบว่า ผู้รับบริการมีพฤติกรรมการดูแลตนเองของผู้ป่วยโรค</w:t>
            </w:r>
            <w:r w:rsidR="008F65CB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อยู่ระดับมาก จำนวน 30</w:t>
            </w:r>
            <w:r w:rsidR="008F65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14:paraId="0E94C088" w14:textId="77777777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-ผู้รับบริการไม่เกิดภาวะแทรกซ้อน</w:t>
            </w:r>
          </w:p>
          <w:p w14:paraId="6E74A5CA" w14:textId="750F2082" w:rsidR="00233284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-เกิด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รูปแบบการดูแลผู้ป่วยโรค</w:t>
            </w:r>
            <w:r w:rsidR="008F65CB">
              <w:rPr>
                <w:rFonts w:ascii="TH SarabunIT๙" w:hAnsi="TH SarabunIT๙" w:cs="TH SarabunIT๙" w:hint="cs"/>
                <w:sz w:val="28"/>
                <w:cs/>
              </w:rPr>
              <w:t>เบาหวาน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ที่ควบคุมระดับ</w:t>
            </w:r>
            <w:r w:rsidR="008F65CB">
              <w:rPr>
                <w:rFonts w:ascii="TH SarabunIT๙" w:hAnsi="TH SarabunIT๙" w:cs="TH SarabunIT๙" w:hint="cs"/>
                <w:sz w:val="28"/>
                <w:cs/>
              </w:rPr>
              <w:t>น้ำตาลในเลือด</w:t>
            </w:r>
            <w:r w:rsidRPr="00233284">
              <w:rPr>
                <w:rFonts w:ascii="TH SarabunIT๙" w:hAnsi="TH SarabunIT๙" w:cs="TH SarabunIT๙"/>
                <w:sz w:val="28"/>
                <w:cs/>
              </w:rPr>
              <w:t>ไม่ได้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8460A8C" w14:textId="3FBC53C7" w:rsidR="00233284" w:rsidRPr="00FF3989" w:rsidRDefault="00233284" w:rsidP="0023328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-มีข้อเสนอแนะจากผู้ป่วย ผู้ดูแล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 พยาบาลวิชาชีพ และผู้นำชุมชน ให้มีการพัฒนารูปแบบนี้ให้สามารถใช้กับผู้ป่วยโรคไม่ติดต่อเรื้อรังร่วมกับกลุ่มเป้าหมาย ผู้ให้บริการ และภาคเครือข่าย</w:t>
            </w:r>
          </w:p>
        </w:tc>
      </w:tr>
      <w:tr w:rsidR="00233284" w:rsidRPr="00FF3989" w14:paraId="055E600D" w14:textId="77777777" w:rsidTr="00BF7854">
        <w:tc>
          <w:tcPr>
            <w:tcW w:w="3686" w:type="dxa"/>
            <w:gridSpan w:val="2"/>
          </w:tcPr>
          <w:p w14:paraId="33E9FBFC" w14:textId="77777777" w:rsidR="00233284" w:rsidRDefault="00233284" w:rsidP="002332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รวมจำนวน</w:t>
            </w:r>
          </w:p>
          <w:p w14:paraId="5DE998F7" w14:textId="020A75A1" w:rsidR="00233284" w:rsidRPr="00BF4624" w:rsidRDefault="00233284" w:rsidP="002332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528" w:type="dxa"/>
            <w:gridSpan w:val="2"/>
          </w:tcPr>
          <w:p w14:paraId="7F65F469" w14:textId="71DA41B4" w:rsidR="00233284" w:rsidRPr="00BF4624" w:rsidRDefault="0001678F" w:rsidP="002332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120</w:t>
            </w:r>
            <w:r w:rsidR="002332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233284"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</w:t>
            </w:r>
          </w:p>
        </w:tc>
      </w:tr>
    </w:tbl>
    <w:p w14:paraId="50F29895" w14:textId="63FAD376" w:rsidR="003E35C1" w:rsidRDefault="003E35C1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4C8D6C03" w14:textId="77777777" w:rsidR="006D6C15" w:rsidRDefault="006D6C15" w:rsidP="006D6C15">
      <w:pPr>
        <w:pStyle w:val="a6"/>
        <w:ind w:left="0"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>๑. ปัญหา/อุปสรรค</w:t>
      </w:r>
      <w:r w:rsidRPr="00FF3989"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-</w:t>
      </w:r>
    </w:p>
    <w:p w14:paraId="5399A5E1" w14:textId="77777777" w:rsidR="0001678F" w:rsidRDefault="0001678F" w:rsidP="006D6C15">
      <w:pPr>
        <w:pStyle w:val="a6"/>
        <w:ind w:left="0"/>
        <w:rPr>
          <w:rFonts w:ascii="TH SarabunIT๙" w:hAnsi="TH SarabunIT๙" w:cs="TH SarabunIT๙"/>
          <w:sz w:val="28"/>
        </w:rPr>
      </w:pPr>
    </w:p>
    <w:p w14:paraId="68758315" w14:textId="7B16FAC1" w:rsidR="006D6C15" w:rsidRDefault="006D6C15" w:rsidP="006D6C15">
      <w:pPr>
        <w:pStyle w:val="a6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2. ข้อเสนอแนะ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01678F">
        <w:rPr>
          <w:rFonts w:ascii="TH SarabunIT๙" w:hAnsi="TH SarabunIT๙" w:cs="TH SarabunIT๙"/>
          <w:sz w:val="28"/>
          <w:cs/>
        </w:rPr>
        <w:t>–</w:t>
      </w:r>
    </w:p>
    <w:p w14:paraId="7C5000B0" w14:textId="77777777" w:rsidR="0001678F" w:rsidRDefault="0001678F" w:rsidP="006D6C15">
      <w:pPr>
        <w:pStyle w:val="a6"/>
        <w:ind w:left="0"/>
        <w:rPr>
          <w:rFonts w:ascii="TH SarabunIT๙" w:hAnsi="TH SarabunIT๙" w:cs="TH SarabunIT๙"/>
          <w:sz w:val="28"/>
        </w:rPr>
      </w:pPr>
    </w:p>
    <w:p w14:paraId="7F32AE37" w14:textId="3661DBAE" w:rsidR="006D6C15" w:rsidRDefault="006D6C15" w:rsidP="006D6C15">
      <w:pPr>
        <w:pStyle w:val="a6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3. สิ่งที่ได้จากการพัฒนาความเชี่ยวชาญของอาจารย์</w:t>
      </w:r>
      <w:r>
        <w:rPr>
          <w:rFonts w:ascii="TH SarabunIT๙" w:hAnsi="TH SarabunIT๙" w:cs="TH SarabunIT๙" w:hint="cs"/>
          <w:sz w:val="28"/>
          <w:cs/>
        </w:rPr>
        <w:t xml:space="preserve"> (</w:t>
      </w:r>
      <w:r w:rsidRPr="00BF4624">
        <w:rPr>
          <w:rFonts w:ascii="TH SarabunPSK" w:hAnsi="TH SarabunPSK" w:cs="TH SarabunPSK"/>
          <w:sz w:val="28"/>
        </w:rPr>
        <w:t>Faculty practice</w:t>
      </w:r>
      <w:r>
        <w:rPr>
          <w:rFonts w:ascii="TH SarabunIT๙" w:hAnsi="TH SarabunIT๙" w:cs="TH SarabunIT๙" w:hint="cs"/>
          <w:sz w:val="28"/>
          <w:cs/>
        </w:rPr>
        <w:t>)</w:t>
      </w:r>
      <w:r w:rsidRPr="00BF4624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การใช้ความเชี่ยวชาญการดูแล</w:t>
      </w:r>
      <w:r w:rsidRPr="000E5EA4">
        <w:rPr>
          <w:rFonts w:ascii="TH SarabunIT๙" w:hAnsi="TH SarabunIT๙" w:cs="TH SarabunIT๙"/>
          <w:sz w:val="28"/>
          <w:cs/>
        </w:rPr>
        <w:t>ผู้ป่วยโรค</w:t>
      </w:r>
      <w:r w:rsidR="008F65CB">
        <w:rPr>
          <w:rFonts w:ascii="TH SarabunIT๙" w:hAnsi="TH SarabunIT๙" w:cs="TH SarabunIT๙" w:hint="cs"/>
          <w:sz w:val="28"/>
          <w:cs/>
        </w:rPr>
        <w:t>เบาหวาน</w:t>
      </w:r>
      <w:r w:rsidRPr="000E5EA4">
        <w:rPr>
          <w:rFonts w:ascii="TH SarabunIT๙" w:hAnsi="TH SarabunIT๙" w:cs="TH SarabunIT๙"/>
          <w:sz w:val="28"/>
          <w:cs/>
        </w:rPr>
        <w:t>ที่ไม่สามารถควบคุมระดับ</w:t>
      </w:r>
      <w:r w:rsidR="008F65CB">
        <w:rPr>
          <w:rFonts w:ascii="TH SarabunIT๙" w:hAnsi="TH SarabunIT๙" w:cs="TH SarabunIT๙" w:hint="cs"/>
          <w:sz w:val="28"/>
          <w:cs/>
        </w:rPr>
        <w:t>น้ำตาลในเลือด</w:t>
      </w:r>
      <w:r>
        <w:rPr>
          <w:rFonts w:ascii="TH SarabunIT๙" w:hAnsi="TH SarabunIT๙" w:cs="TH SarabunIT๙" w:hint="cs"/>
          <w:sz w:val="28"/>
          <w:cs/>
        </w:rPr>
        <w:t>ได้ทำให้รับทราบถึงปัญหา ความต้องการ และการจัดกิจกรรมให้สอดคล้องกับความต้องการ และวิถีชีวิตของผู้ป่วย</w:t>
      </w:r>
      <w:r>
        <w:rPr>
          <w:rFonts w:ascii="TH SarabunIT๙" w:hAnsi="TH SarabunIT๙" w:cs="TH SarabunIT๙"/>
          <w:sz w:val="28"/>
        </w:rPr>
        <w:t xml:space="preserve"> </w:t>
      </w:r>
    </w:p>
    <w:p w14:paraId="55CC862B" w14:textId="77777777" w:rsidR="0001678F" w:rsidRPr="00FF3989" w:rsidRDefault="0001678F" w:rsidP="006D6C15">
      <w:pPr>
        <w:pStyle w:val="a6"/>
        <w:ind w:left="0"/>
        <w:rPr>
          <w:rFonts w:ascii="TH SarabunIT๙" w:hAnsi="TH SarabunIT๙" w:cs="TH SarabunIT๙" w:hint="cs"/>
          <w:sz w:val="28"/>
          <w:cs/>
        </w:rPr>
      </w:pPr>
    </w:p>
    <w:p w14:paraId="0A8F4C89" w14:textId="614045FD" w:rsidR="006D6C15" w:rsidRDefault="006D6C15" w:rsidP="00E879DE">
      <w:pPr>
        <w:pStyle w:val="a6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</w:t>
      </w:r>
      <w:r w:rsidRPr="00FF3989">
        <w:rPr>
          <w:rFonts w:ascii="TH SarabunIT๙" w:hAnsi="TH SarabunIT๙" w:cs="TH SarabunIT๙"/>
          <w:b/>
          <w:bCs/>
          <w:sz w:val="28"/>
          <w:cs/>
        </w:rPr>
        <w:t>. แผนการพัฒนางานในครั้งถัดไป/ปีการศึกษาถัดไป</w:t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มีการจัดกิจกรรมอย่างต่อเนื่อง เพื่อติดตามการเปลี่ยนเปลี่ยนของภาวะสุขภาพ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และการปรับเปลี่ยนพฤติกรรมการดูแลตนเอง ตลอดจนเฝ้าระวัง ควบคุมการเกิดภาวะแทรกซ้อน</w:t>
      </w:r>
      <w:r w:rsidR="00DD6FED">
        <w:rPr>
          <w:rFonts w:ascii="TH SarabunIT๙" w:hAnsi="TH SarabunIT๙" w:cs="TH SarabunIT๙" w:hint="cs"/>
          <w:sz w:val="28"/>
          <w:cs/>
        </w:rPr>
        <w:t xml:space="preserve"> และ</w:t>
      </w:r>
      <w:r w:rsidR="00DD6FED" w:rsidRPr="00DD6FED">
        <w:rPr>
          <w:rFonts w:ascii="TH SarabunIT๙" w:hAnsi="TH SarabunIT๙" w:cs="TH SarabunIT๙"/>
          <w:sz w:val="28"/>
          <w:cs/>
        </w:rPr>
        <w:t>วางแผนการทำวิจัยรูปแบบการปรับเปลี่ยนพฤติกรรมสุขภาพ และป้องกันโรค</w:t>
      </w:r>
      <w:r w:rsidR="008F65CB">
        <w:rPr>
          <w:rFonts w:ascii="TH SarabunIT๙" w:hAnsi="TH SarabunIT๙" w:cs="TH SarabunIT๙" w:hint="cs"/>
          <w:sz w:val="28"/>
          <w:cs/>
        </w:rPr>
        <w:t>แทรกซ้อนทางตา ไตและเท้า</w:t>
      </w:r>
    </w:p>
    <w:p w14:paraId="23DD2004" w14:textId="77777777" w:rsidR="0001678F" w:rsidRPr="00FF3989" w:rsidRDefault="0001678F" w:rsidP="00E879DE">
      <w:pPr>
        <w:pStyle w:val="a6"/>
        <w:ind w:left="0"/>
        <w:rPr>
          <w:rFonts w:ascii="TH SarabunIT๙" w:hAnsi="TH SarabunIT๙" w:cs="TH SarabunIT๙"/>
          <w:sz w:val="28"/>
        </w:rPr>
      </w:pPr>
    </w:p>
    <w:p w14:paraId="0F9660DD" w14:textId="2DDA5BB7" w:rsidR="000D5AE8" w:rsidRDefault="000D5AE8" w:rsidP="000D5AE8">
      <w:pPr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32"/>
          <w:szCs w:val="32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 xml:space="preserve">ข้าพเจ้าขอรับรองว่าข้อมูลการปฏิบัติการพยาบาลในหน่วยบริการสุขภาพเป็นความจริงทุกประการ และได้ส่งหลักฐานผลลัพธ์การปฏิบัติ </w:t>
      </w:r>
      <w:r w:rsidRPr="00FF3989">
        <w:rPr>
          <w:rFonts w:ascii="TH SarabunIT๙" w:hAnsi="TH SarabunIT๙" w:cs="TH SarabunIT๙"/>
          <w:sz w:val="28"/>
        </w:rPr>
        <w:t>Faculty Practice</w:t>
      </w:r>
      <w:r w:rsidRPr="00FF3989">
        <w:rPr>
          <w:rFonts w:ascii="TH SarabunIT๙" w:hAnsi="TH SarabunIT๙" w:cs="TH SarabunIT๙"/>
          <w:sz w:val="28"/>
          <w:cs/>
        </w:rPr>
        <w:t xml:space="preserve"> ประกอบมาด้วยแล้ว</w:t>
      </w:r>
    </w:p>
    <w:p w14:paraId="2CFD5519" w14:textId="77777777" w:rsidR="00F56C66" w:rsidRPr="00FF3989" w:rsidRDefault="00F56C66" w:rsidP="00F56C66">
      <w:pPr>
        <w:spacing w:after="0"/>
        <w:rPr>
          <w:rFonts w:ascii="TH SarabunIT๙" w:hAnsi="TH SarabunIT๙" w:cs="TH SarabunIT๙"/>
          <w:sz w:val="28"/>
          <w:cs/>
        </w:rPr>
      </w:pPr>
    </w:p>
    <w:p w14:paraId="692AE837" w14:textId="32618E2B" w:rsidR="00720C1D" w:rsidRPr="00072663" w:rsidRDefault="00720C1D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  <w:r w:rsidRPr="00072663">
        <w:rPr>
          <w:rFonts w:ascii="TH SarabunIT๙" w:hAnsi="TH SarabunIT๙" w:cs="TH SarabunIT๙"/>
          <w:sz w:val="28"/>
          <w:cs/>
        </w:rPr>
        <w:t>(</w:t>
      </w:r>
      <w:r w:rsidR="0001678F" w:rsidRPr="0001678F">
        <w:rPr>
          <w:rFonts w:ascii="TH SarabunIT๙" w:hAnsi="TH SarabunIT๙" w:cs="TH SarabunIT๙"/>
          <w:sz w:val="28"/>
          <w:cs/>
        </w:rPr>
        <w:t xml:space="preserve">ผู้ช่วยศาสตราจารย์ </w:t>
      </w:r>
      <w:r w:rsidRPr="00072663">
        <w:rPr>
          <w:rFonts w:ascii="TH SarabunIT๙" w:hAnsi="TH SarabunIT๙" w:cs="TH SarabunIT๙"/>
          <w:sz w:val="28"/>
          <w:cs/>
        </w:rPr>
        <w:t>กีรติ กิจ</w:t>
      </w:r>
      <w:proofErr w:type="spellStart"/>
      <w:r w:rsidRPr="00072663">
        <w:rPr>
          <w:rFonts w:ascii="TH SarabunIT๙" w:hAnsi="TH SarabunIT๙" w:cs="TH SarabunIT๙"/>
          <w:sz w:val="28"/>
          <w:cs/>
        </w:rPr>
        <w:t>ธี</w:t>
      </w:r>
      <w:proofErr w:type="spellEnd"/>
      <w:r w:rsidRPr="00072663">
        <w:rPr>
          <w:rFonts w:ascii="TH SarabunIT๙" w:hAnsi="TH SarabunIT๙" w:cs="TH SarabunIT๙"/>
          <w:sz w:val="28"/>
          <w:cs/>
        </w:rPr>
        <w:t>ระวุฒิวงษ์)</w:t>
      </w:r>
    </w:p>
    <w:p w14:paraId="43C1C8E6" w14:textId="77777777" w:rsidR="00720C1D" w:rsidRDefault="00720C1D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  <w:r w:rsidRPr="00072663">
        <w:rPr>
          <w:rFonts w:ascii="TH SarabunIT๙" w:hAnsi="TH SarabunIT๙" w:cs="TH SarabunIT๙"/>
          <w:sz w:val="28"/>
          <w:cs/>
        </w:rPr>
        <w:t>อาจารย์ผู้เสนอแผน</w:t>
      </w:r>
    </w:p>
    <w:p w14:paraId="7E246EFA" w14:textId="3F98915B" w:rsidR="00F56C66" w:rsidRDefault="00720C1D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ผู้ช่วยศาสตราจารย์</w:t>
      </w:r>
    </w:p>
    <w:p w14:paraId="3581EA7B" w14:textId="77777777" w:rsidR="0001678F" w:rsidRDefault="0001678F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</w:p>
    <w:p w14:paraId="1D5843B3" w14:textId="77777777" w:rsidR="0001678F" w:rsidRDefault="0001678F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</w:p>
    <w:p w14:paraId="07D5A785" w14:textId="77777777" w:rsidR="0001678F" w:rsidRDefault="0001678F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</w:p>
    <w:p w14:paraId="4BD9C3B1" w14:textId="77777777" w:rsidR="0001678F" w:rsidRDefault="0001678F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</w:p>
    <w:p w14:paraId="203AF5A2" w14:textId="77777777" w:rsidR="0001678F" w:rsidRDefault="0001678F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</w:p>
    <w:p w14:paraId="16060939" w14:textId="77777777" w:rsidR="0001678F" w:rsidRDefault="0001678F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</w:p>
    <w:p w14:paraId="119A9A25" w14:textId="77777777" w:rsidR="0001678F" w:rsidRDefault="0001678F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</w:p>
    <w:p w14:paraId="007B972C" w14:textId="77777777" w:rsidR="0001678F" w:rsidRPr="00FF3989" w:rsidRDefault="0001678F" w:rsidP="00720C1D">
      <w:pPr>
        <w:pStyle w:val="a6"/>
        <w:ind w:left="4320"/>
        <w:jc w:val="center"/>
        <w:rPr>
          <w:rFonts w:ascii="TH SarabunIT๙" w:hAnsi="TH SarabunIT๙" w:cs="TH SarabunIT๙"/>
          <w:sz w:val="28"/>
        </w:rPr>
      </w:pPr>
    </w:p>
    <w:p w14:paraId="7592DB89" w14:textId="58281A6E" w:rsidR="0001678F" w:rsidRPr="00FF3989" w:rsidRDefault="0001678F" w:rsidP="0001678F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lastRenderedPageBreak/>
        <w:t>ขอรับรองว่า</w:t>
      </w:r>
      <w:r w:rsidRPr="0001678F">
        <w:rPr>
          <w:rFonts w:ascii="TH SarabunIT๙" w:hAnsi="TH SarabunIT๙" w:cs="TH SarabunIT๙"/>
          <w:sz w:val="28"/>
          <w:cs/>
        </w:rPr>
        <w:t>ผู้ช่วยศาสตราจารย์ กีรติ กิจ</w:t>
      </w:r>
      <w:proofErr w:type="spellStart"/>
      <w:r w:rsidRPr="0001678F">
        <w:rPr>
          <w:rFonts w:ascii="TH SarabunIT๙" w:hAnsi="TH SarabunIT๙" w:cs="TH SarabunIT๙"/>
          <w:sz w:val="28"/>
          <w:cs/>
        </w:rPr>
        <w:t>ธี</w:t>
      </w:r>
      <w:proofErr w:type="spellEnd"/>
      <w:r w:rsidRPr="0001678F">
        <w:rPr>
          <w:rFonts w:ascii="TH SarabunIT๙" w:hAnsi="TH SarabunIT๙" w:cs="TH SarabunIT๙"/>
          <w:sz w:val="28"/>
          <w:cs/>
        </w:rPr>
        <w:t>ระวุฒิวงษ์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 xml:space="preserve">ได้ปฏิบัติ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ครบถ้วนตามตารางการปฏิบัติงานและครบถ้วนตามวัตถุประสงค์ที่ตั้งไว้ </w:t>
      </w:r>
    </w:p>
    <w:tbl>
      <w:tblPr>
        <w:tblStyle w:val="a5"/>
        <w:tblW w:w="1014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040"/>
      </w:tblGrid>
      <w:tr w:rsidR="0001678F" w:rsidRPr="00FF3989" w14:paraId="06E9BD9C" w14:textId="77777777" w:rsidTr="00970807">
        <w:tc>
          <w:tcPr>
            <w:tcW w:w="5106" w:type="dxa"/>
          </w:tcPr>
          <w:p w14:paraId="1DFD0CEF" w14:textId="77777777" w:rsidR="0001678F" w:rsidRPr="00FF3989" w:rsidRDefault="0001678F" w:rsidP="0097080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</w:p>
          <w:p w14:paraId="0FE5F189" w14:textId="77777777" w:rsidR="0001678F" w:rsidRPr="00FF3989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.............................................…</w:t>
            </w:r>
          </w:p>
          <w:p w14:paraId="036FDDE7" w14:textId="77777777" w:rsidR="0001678F" w:rsidRPr="00FF3989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ศุภวร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รน  ยอดโปร่ง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5A0A52E" w14:textId="77777777" w:rsidR="0001678F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หัวหน้าสาขา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การพยาบาลอนามัยชุมชน</w:t>
            </w:r>
          </w:p>
          <w:p w14:paraId="2EEDD3BE" w14:textId="77777777" w:rsidR="0001678F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E0E794" w14:textId="77777777" w:rsidR="0001678F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210482" w14:textId="77777777" w:rsidR="0001678F" w:rsidRPr="00C02369" w:rsidRDefault="0001678F" w:rsidP="009708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</w:p>
          <w:p w14:paraId="54B6F738" w14:textId="77777777" w:rsidR="0001678F" w:rsidRPr="00C02369" w:rsidRDefault="0001678F" w:rsidP="009708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 วิภาพร สิทธิสาต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A371343" w14:textId="77777777" w:rsidR="0001678F" w:rsidRPr="00FF3989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รองผู้อำนวยการด้านวิจัยและบริการวิชาการ</w:t>
            </w:r>
          </w:p>
        </w:tc>
        <w:tc>
          <w:tcPr>
            <w:tcW w:w="5040" w:type="dxa"/>
          </w:tcPr>
          <w:p w14:paraId="7DEAA4BD" w14:textId="77777777" w:rsidR="0001678F" w:rsidRPr="00FF3989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BED7BA" w14:textId="77777777" w:rsidR="0001678F" w:rsidRPr="00FF3989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...............................................</w:t>
            </w:r>
          </w:p>
          <w:p w14:paraId="0D66D829" w14:textId="77777777" w:rsidR="0001678F" w:rsidRPr="00C02369" w:rsidRDefault="0001678F" w:rsidP="009708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นางสาวจิตตระการ ศุกร์ดี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D7F4B5A" w14:textId="77777777" w:rsidR="0001678F" w:rsidRDefault="0001678F" w:rsidP="009708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งานบริการวิชาการและศูนย์ความเป็นเลิศ</w:t>
            </w:r>
          </w:p>
          <w:p w14:paraId="577A86D9" w14:textId="77777777" w:rsidR="0001678F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9413CB" w14:textId="77777777" w:rsidR="0001678F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C807DF" w14:textId="77777777" w:rsidR="0001678F" w:rsidRPr="00FF3989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</w:p>
          <w:p w14:paraId="75E2C788" w14:textId="77777777" w:rsidR="0001678F" w:rsidRPr="00FF3989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4223A">
              <w:rPr>
                <w:rFonts w:ascii="TH SarabunIT๙" w:hAnsi="TH SarabunIT๙" w:cs="TH SarabunIT๙"/>
                <w:sz w:val="28"/>
                <w:cs/>
              </w:rPr>
              <w:t xml:space="preserve">ผู้ช่วยศาสตราจารย์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ชลลดา   ติยะวิสุทธิ์ศรี)</w:t>
            </w:r>
          </w:p>
          <w:p w14:paraId="180D9E3A" w14:textId="77777777" w:rsidR="0001678F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รองผู้อำนวยการด้านวิชาการ</w:t>
            </w:r>
          </w:p>
          <w:p w14:paraId="5D7BC73F" w14:textId="77777777" w:rsidR="0001678F" w:rsidRPr="00FF3989" w:rsidRDefault="0001678F" w:rsidP="00970807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97B438" w14:textId="77777777" w:rsidR="0001678F" w:rsidRPr="00FF3989" w:rsidRDefault="0001678F" w:rsidP="00970807">
            <w:pPr>
              <w:ind w:firstLine="72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1678F" w:rsidRPr="00FF3989" w14:paraId="1B08A2EA" w14:textId="77777777" w:rsidTr="00970807">
        <w:tc>
          <w:tcPr>
            <w:tcW w:w="10146" w:type="dxa"/>
            <w:gridSpan w:val="2"/>
          </w:tcPr>
          <w:p w14:paraId="501BC77D" w14:textId="77777777" w:rsidR="0001678F" w:rsidRPr="00FF3989" w:rsidRDefault="0001678F" w:rsidP="0097080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54C0DAA1" w14:textId="77777777" w:rsidR="0001678F" w:rsidRDefault="0001678F" w:rsidP="00970807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</w:t>
            </w:r>
            <w:r w:rsidRPr="00FF3989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รับทราบ</w:t>
            </w:r>
          </w:p>
          <w:p w14:paraId="059032A0" w14:textId="77777777" w:rsidR="0001678F" w:rsidRDefault="0001678F" w:rsidP="00970807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F2D954" w14:textId="77777777" w:rsidR="0001678F" w:rsidRPr="00FF3989" w:rsidRDefault="0001678F" w:rsidP="00970807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881DA5" w14:textId="77777777" w:rsidR="0001678F" w:rsidRPr="00FF3989" w:rsidRDefault="0001678F" w:rsidP="0097080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...............................................</w:t>
            </w:r>
          </w:p>
          <w:p w14:paraId="22E60A46" w14:textId="77777777" w:rsidR="0001678F" w:rsidRDefault="0001678F" w:rsidP="009708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C02369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 อัศนี  วันชัย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E24F645" w14:textId="77777777" w:rsidR="0001678F" w:rsidRPr="00FF3989" w:rsidRDefault="0001678F" w:rsidP="00970807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ผู้อำนวยการวิทยาลัยพยาบาลบรมราชชนนี พุทธชินราช</w:t>
            </w:r>
          </w:p>
        </w:tc>
      </w:tr>
    </w:tbl>
    <w:p w14:paraId="282C3036" w14:textId="77777777" w:rsidR="000D5AE8" w:rsidRPr="00FF3989" w:rsidRDefault="000D5AE8" w:rsidP="00811FC0">
      <w:pPr>
        <w:contextualSpacing/>
        <w:rPr>
          <w:rFonts w:ascii="TH SarabunIT๙" w:hAnsi="TH SarabunIT๙" w:cs="TH SarabunIT๙"/>
          <w:sz w:val="32"/>
          <w:szCs w:val="32"/>
        </w:rPr>
      </w:pPr>
    </w:p>
    <w:sectPr w:rsidR="000D5AE8" w:rsidRPr="00FF3989" w:rsidSect="00DC4F9D">
      <w:headerReference w:type="default" r:id="rId8"/>
      <w:pgSz w:w="12240" w:h="15840"/>
      <w:pgMar w:top="1135" w:right="11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E1B8" w14:textId="77777777" w:rsidR="00166F0D" w:rsidRDefault="00166F0D" w:rsidP="00C11DAD">
      <w:pPr>
        <w:spacing w:after="0" w:line="240" w:lineRule="auto"/>
      </w:pPr>
      <w:r>
        <w:separator/>
      </w:r>
    </w:p>
  </w:endnote>
  <w:endnote w:type="continuationSeparator" w:id="0">
    <w:p w14:paraId="0FB1DEA9" w14:textId="77777777" w:rsidR="00166F0D" w:rsidRDefault="00166F0D" w:rsidP="00C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4D5D" w14:textId="77777777" w:rsidR="00166F0D" w:rsidRDefault="00166F0D" w:rsidP="00C11DAD">
      <w:pPr>
        <w:spacing w:after="0" w:line="240" w:lineRule="auto"/>
      </w:pPr>
      <w:r>
        <w:separator/>
      </w:r>
    </w:p>
  </w:footnote>
  <w:footnote w:type="continuationSeparator" w:id="0">
    <w:p w14:paraId="3294077F" w14:textId="77777777" w:rsidR="00166F0D" w:rsidRDefault="00166F0D" w:rsidP="00C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60912"/>
      <w:docPartObj>
        <w:docPartGallery w:val="Page Numbers (Top of Page)"/>
        <w:docPartUnique/>
      </w:docPartObj>
    </w:sdtPr>
    <w:sdtContent>
      <w:p w14:paraId="44BCD375" w14:textId="57E593A5" w:rsidR="00F60FD9" w:rsidRDefault="00F60F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AB53966" w14:textId="09A280E7" w:rsidR="00C11DAD" w:rsidRDefault="00C11DAD" w:rsidP="00C11DA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4BA7"/>
    <w:multiLevelType w:val="hybridMultilevel"/>
    <w:tmpl w:val="CA9C3942"/>
    <w:lvl w:ilvl="0" w:tplc="755EF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45B5"/>
    <w:multiLevelType w:val="hybridMultilevel"/>
    <w:tmpl w:val="3BE2A948"/>
    <w:lvl w:ilvl="0" w:tplc="8460D4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3C59"/>
    <w:multiLevelType w:val="hybridMultilevel"/>
    <w:tmpl w:val="A0CC198E"/>
    <w:lvl w:ilvl="0" w:tplc="7F348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661C"/>
    <w:multiLevelType w:val="hybridMultilevel"/>
    <w:tmpl w:val="7CC880F6"/>
    <w:lvl w:ilvl="0" w:tplc="82685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460184">
    <w:abstractNumId w:val="3"/>
  </w:num>
  <w:num w:numId="2" w16cid:durableId="1502086908">
    <w:abstractNumId w:val="1"/>
  </w:num>
  <w:num w:numId="3" w16cid:durableId="1715083711">
    <w:abstractNumId w:val="0"/>
  </w:num>
  <w:num w:numId="4" w16cid:durableId="123800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01678F"/>
    <w:rsid w:val="00035590"/>
    <w:rsid w:val="00055831"/>
    <w:rsid w:val="000573AF"/>
    <w:rsid w:val="0006631B"/>
    <w:rsid w:val="00081DCD"/>
    <w:rsid w:val="00090440"/>
    <w:rsid w:val="0009052E"/>
    <w:rsid w:val="00090804"/>
    <w:rsid w:val="000A7342"/>
    <w:rsid w:val="000B28B4"/>
    <w:rsid w:val="000B4900"/>
    <w:rsid w:val="000D00B6"/>
    <w:rsid w:val="000D5AE8"/>
    <w:rsid w:val="000E26D1"/>
    <w:rsid w:val="00115736"/>
    <w:rsid w:val="00130166"/>
    <w:rsid w:val="001338D9"/>
    <w:rsid w:val="00134CFA"/>
    <w:rsid w:val="00156351"/>
    <w:rsid w:val="001639A0"/>
    <w:rsid w:val="00166AE3"/>
    <w:rsid w:val="00166F0D"/>
    <w:rsid w:val="00195B74"/>
    <w:rsid w:val="001971AA"/>
    <w:rsid w:val="001A1990"/>
    <w:rsid w:val="001A660F"/>
    <w:rsid w:val="001C4641"/>
    <w:rsid w:val="001C4CFE"/>
    <w:rsid w:val="001D163C"/>
    <w:rsid w:val="001E319B"/>
    <w:rsid w:val="001F0810"/>
    <w:rsid w:val="002109E0"/>
    <w:rsid w:val="0023027A"/>
    <w:rsid w:val="00233284"/>
    <w:rsid w:val="00245019"/>
    <w:rsid w:val="00246E89"/>
    <w:rsid w:val="00263584"/>
    <w:rsid w:val="00283E6C"/>
    <w:rsid w:val="002857E0"/>
    <w:rsid w:val="00291D92"/>
    <w:rsid w:val="002A3FE5"/>
    <w:rsid w:val="002C2254"/>
    <w:rsid w:val="002C2E20"/>
    <w:rsid w:val="002C5DC7"/>
    <w:rsid w:val="002D0B1F"/>
    <w:rsid w:val="002E0025"/>
    <w:rsid w:val="002E216E"/>
    <w:rsid w:val="003025A9"/>
    <w:rsid w:val="0030610B"/>
    <w:rsid w:val="00307E3D"/>
    <w:rsid w:val="00343A3B"/>
    <w:rsid w:val="00354705"/>
    <w:rsid w:val="00366CC7"/>
    <w:rsid w:val="00383B33"/>
    <w:rsid w:val="003E35C1"/>
    <w:rsid w:val="00444132"/>
    <w:rsid w:val="00456517"/>
    <w:rsid w:val="00463260"/>
    <w:rsid w:val="0047064E"/>
    <w:rsid w:val="00470AE1"/>
    <w:rsid w:val="00473243"/>
    <w:rsid w:val="004B0432"/>
    <w:rsid w:val="004C5D6C"/>
    <w:rsid w:val="004D493F"/>
    <w:rsid w:val="00501BC5"/>
    <w:rsid w:val="005107FB"/>
    <w:rsid w:val="00510B11"/>
    <w:rsid w:val="00516158"/>
    <w:rsid w:val="0057341F"/>
    <w:rsid w:val="0058769F"/>
    <w:rsid w:val="00595089"/>
    <w:rsid w:val="005A1990"/>
    <w:rsid w:val="005B4429"/>
    <w:rsid w:val="005F0807"/>
    <w:rsid w:val="005F6538"/>
    <w:rsid w:val="005F6EB6"/>
    <w:rsid w:val="0063751C"/>
    <w:rsid w:val="0064206C"/>
    <w:rsid w:val="0068099E"/>
    <w:rsid w:val="00683062"/>
    <w:rsid w:val="00687E6A"/>
    <w:rsid w:val="006A7B4F"/>
    <w:rsid w:val="006B2274"/>
    <w:rsid w:val="006B4688"/>
    <w:rsid w:val="006C0AF5"/>
    <w:rsid w:val="006C6AF6"/>
    <w:rsid w:val="006D2D1F"/>
    <w:rsid w:val="006D6C15"/>
    <w:rsid w:val="00720C1D"/>
    <w:rsid w:val="0072348B"/>
    <w:rsid w:val="007355DA"/>
    <w:rsid w:val="00740A34"/>
    <w:rsid w:val="0074758A"/>
    <w:rsid w:val="00766492"/>
    <w:rsid w:val="00767754"/>
    <w:rsid w:val="00791C14"/>
    <w:rsid w:val="007C2AF7"/>
    <w:rsid w:val="007D646B"/>
    <w:rsid w:val="007E64AA"/>
    <w:rsid w:val="00800943"/>
    <w:rsid w:val="008012FA"/>
    <w:rsid w:val="00803189"/>
    <w:rsid w:val="00804402"/>
    <w:rsid w:val="008067B4"/>
    <w:rsid w:val="00810C9D"/>
    <w:rsid w:val="00811BF3"/>
    <w:rsid w:val="00811CED"/>
    <w:rsid w:val="00811FC0"/>
    <w:rsid w:val="00835BFF"/>
    <w:rsid w:val="00856AEA"/>
    <w:rsid w:val="008672D8"/>
    <w:rsid w:val="008713E6"/>
    <w:rsid w:val="008A1533"/>
    <w:rsid w:val="008B38E0"/>
    <w:rsid w:val="008F65CB"/>
    <w:rsid w:val="00920F36"/>
    <w:rsid w:val="009319C9"/>
    <w:rsid w:val="0094010F"/>
    <w:rsid w:val="00954EAE"/>
    <w:rsid w:val="009932AD"/>
    <w:rsid w:val="00997F2A"/>
    <w:rsid w:val="009C1765"/>
    <w:rsid w:val="009D0151"/>
    <w:rsid w:val="009E04E5"/>
    <w:rsid w:val="009E6CA6"/>
    <w:rsid w:val="009F13F9"/>
    <w:rsid w:val="009F2D79"/>
    <w:rsid w:val="00A0060C"/>
    <w:rsid w:val="00A1380F"/>
    <w:rsid w:val="00A4222E"/>
    <w:rsid w:val="00A55EB8"/>
    <w:rsid w:val="00A647E3"/>
    <w:rsid w:val="00A7323C"/>
    <w:rsid w:val="00A832D4"/>
    <w:rsid w:val="00A91F07"/>
    <w:rsid w:val="00A96011"/>
    <w:rsid w:val="00AA4117"/>
    <w:rsid w:val="00AE54B8"/>
    <w:rsid w:val="00AE5F5F"/>
    <w:rsid w:val="00AF265A"/>
    <w:rsid w:val="00AF34AE"/>
    <w:rsid w:val="00B141AE"/>
    <w:rsid w:val="00B32389"/>
    <w:rsid w:val="00B610CF"/>
    <w:rsid w:val="00BA09A6"/>
    <w:rsid w:val="00BD4B1E"/>
    <w:rsid w:val="00BE07FA"/>
    <w:rsid w:val="00BE486B"/>
    <w:rsid w:val="00BF16DC"/>
    <w:rsid w:val="00BF4624"/>
    <w:rsid w:val="00BF7525"/>
    <w:rsid w:val="00C11DAD"/>
    <w:rsid w:val="00C311FD"/>
    <w:rsid w:val="00C32305"/>
    <w:rsid w:val="00C34C6A"/>
    <w:rsid w:val="00C4131F"/>
    <w:rsid w:val="00C714AA"/>
    <w:rsid w:val="00CB1D0A"/>
    <w:rsid w:val="00CB6999"/>
    <w:rsid w:val="00CD44E6"/>
    <w:rsid w:val="00CD6057"/>
    <w:rsid w:val="00CE217D"/>
    <w:rsid w:val="00CE5E33"/>
    <w:rsid w:val="00D14C02"/>
    <w:rsid w:val="00D3773C"/>
    <w:rsid w:val="00D40C7E"/>
    <w:rsid w:val="00D42460"/>
    <w:rsid w:val="00D45D39"/>
    <w:rsid w:val="00D73935"/>
    <w:rsid w:val="00D80AEB"/>
    <w:rsid w:val="00D910A2"/>
    <w:rsid w:val="00DA3A75"/>
    <w:rsid w:val="00DC4F9D"/>
    <w:rsid w:val="00DD5AB7"/>
    <w:rsid w:val="00DD6FED"/>
    <w:rsid w:val="00DF7DA0"/>
    <w:rsid w:val="00E11E9B"/>
    <w:rsid w:val="00E47C50"/>
    <w:rsid w:val="00E60672"/>
    <w:rsid w:val="00E65105"/>
    <w:rsid w:val="00E770B3"/>
    <w:rsid w:val="00E879DE"/>
    <w:rsid w:val="00F138CF"/>
    <w:rsid w:val="00F22F10"/>
    <w:rsid w:val="00F55CDB"/>
    <w:rsid w:val="00F56C66"/>
    <w:rsid w:val="00F60FD9"/>
    <w:rsid w:val="00FE42C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2F49"/>
  <w15:chartTrackingRefBased/>
  <w15:docId w15:val="{1FD50E90-0B2F-43C5-8537-2B5FA59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D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5DC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D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54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1DAD"/>
  </w:style>
  <w:style w:type="paragraph" w:styleId="a9">
    <w:name w:val="footer"/>
    <w:basedOn w:val="a"/>
    <w:link w:val="aa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1DAD"/>
  </w:style>
  <w:style w:type="paragraph" w:customStyle="1" w:styleId="Default">
    <w:name w:val="Default"/>
    <w:rsid w:val="002635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ชไมพร</dc:creator>
  <cp:keywords/>
  <dc:description/>
  <cp:lastModifiedBy>author</cp:lastModifiedBy>
  <cp:revision>2</cp:revision>
  <dcterms:created xsi:type="dcterms:W3CDTF">2025-08-25T09:29:00Z</dcterms:created>
  <dcterms:modified xsi:type="dcterms:W3CDTF">2025-08-25T09:29:00Z</dcterms:modified>
</cp:coreProperties>
</file>