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64A53">
      <w:pPr>
        <w:spacing w:after="0" w:line="240" w:lineRule="auto"/>
        <w:jc w:val="center"/>
        <w:rPr>
          <w:rFonts w:ascii="TH SarabunPSK" w:hAnsi="TH SarabunPSK" w:cs="TH SarabunPSK"/>
          <w:b/>
          <w:bCs/>
          <w:sz w:val="36"/>
          <w:szCs w:val="36"/>
        </w:rPr>
      </w:pPr>
      <w:r>
        <w:rPr>
          <w:rFonts w:ascii="TH SarabunPSK" w:hAnsi="TH SarabunPSK" w:cs="TH SarabunPSK"/>
          <w:b/>
          <w:bCs/>
          <w:sz w:val="36"/>
          <w:szCs w:val="36"/>
          <w:cs/>
          <w:lang w:val="th-TH" w:bidi="th-TH"/>
        </w:rPr>
        <w:t>มุมมองและความคาดหวังต่อระบบบริการสุขภาพจิตที่สัมพันธ์กับการรับรู้ตราบาป</w:t>
      </w:r>
    </w:p>
    <w:p w14:paraId="48DF03A8">
      <w:pPr>
        <w:spacing w:after="0" w:line="240" w:lineRule="auto"/>
        <w:jc w:val="center"/>
        <w:rPr>
          <w:rFonts w:ascii="TH SarabunPSK" w:hAnsi="TH SarabunPSK" w:cs="TH SarabunPSK"/>
          <w:sz w:val="32"/>
          <w:szCs w:val="32"/>
        </w:rPr>
      </w:pPr>
      <w:r>
        <w:rPr>
          <w:rFonts w:ascii="TH SarabunPSK" w:hAnsi="TH SarabunPSK" w:cs="TH SarabunPSK"/>
          <w:b/>
          <w:bCs/>
          <w:sz w:val="36"/>
          <w:szCs w:val="36"/>
          <w:cs/>
          <w:lang w:val="th-TH" w:bidi="th-TH"/>
        </w:rPr>
        <w:t>ในผู้ป่วยจิตเภทชาย</w:t>
      </w:r>
      <w:r>
        <w:rPr>
          <w:rFonts w:ascii="TH SarabunPSK" w:hAnsi="TH SarabunPSK" w:cs="TH SarabunPSK"/>
          <w:b/>
          <w:bCs/>
          <w:sz w:val="36"/>
          <w:szCs w:val="36"/>
          <w:cs/>
        </w:rPr>
        <w:t xml:space="preserve">: </w:t>
      </w:r>
      <w:r>
        <w:rPr>
          <w:rFonts w:ascii="TH SarabunPSK" w:hAnsi="TH SarabunPSK" w:cs="TH SarabunPSK"/>
          <w:b/>
          <w:bCs/>
          <w:sz w:val="36"/>
          <w:szCs w:val="36"/>
          <w:cs/>
          <w:lang w:val="th-TH" w:bidi="th-TH"/>
        </w:rPr>
        <w:t>เส้นทางสู่รูปแบบการดูแลที่มีความสุข</w:t>
      </w:r>
    </w:p>
    <w:p w14:paraId="453A29D7">
      <w:pPr>
        <w:spacing w:after="0" w:line="240" w:lineRule="auto"/>
        <w:jc w:val="right"/>
        <w:rPr>
          <w:rFonts w:ascii="TH SarabunPSK" w:hAnsi="TH SarabunPSK" w:cs="TH SarabunPSK"/>
          <w:sz w:val="24"/>
          <w:szCs w:val="24"/>
        </w:rPr>
      </w:pPr>
      <w:bookmarkStart w:id="0" w:name="_Hlk188523904"/>
      <w:r>
        <w:rPr>
          <w:rFonts w:ascii="TH SarabunPSK" w:hAnsi="TH SarabunPSK" w:cs="TH SarabunPSK"/>
          <w:sz w:val="28"/>
          <w:cs/>
          <w:lang w:val="th-TH" w:bidi="th-TH"/>
        </w:rPr>
        <w:t>ภาสินี โทอินทร์</w:t>
      </w:r>
      <w:r>
        <w:rPr>
          <w:rFonts w:hint="cs" w:ascii="TH SarabunPSK" w:hAnsi="TH SarabunPSK" w:cs="TH SarabunPSK"/>
          <w:sz w:val="28"/>
          <w:cs/>
        </w:rPr>
        <w:t xml:space="preserve">, </w:t>
      </w:r>
      <w:r>
        <w:rPr>
          <w:rFonts w:hint="cs" w:ascii="TH SarabunPSK" w:hAnsi="TH SarabunPSK" w:cs="TH SarabunPSK"/>
          <w:sz w:val="28"/>
          <w:cs/>
          <w:lang w:val="th-TH" w:bidi="th-TH"/>
        </w:rPr>
        <w:t>ปร</w:t>
      </w:r>
      <w:r>
        <w:rPr>
          <w:rFonts w:hint="cs" w:ascii="TH SarabunPSK" w:hAnsi="TH SarabunPSK" w:cs="TH SarabunPSK"/>
          <w:sz w:val="28"/>
          <w:cs/>
        </w:rPr>
        <w:t>.</w:t>
      </w:r>
      <w:r>
        <w:rPr>
          <w:rFonts w:hint="cs" w:ascii="TH SarabunPSK" w:hAnsi="TH SarabunPSK" w:cs="TH SarabunPSK"/>
          <w:sz w:val="28"/>
          <w:cs/>
          <w:lang w:val="th-TH" w:bidi="th-TH"/>
        </w:rPr>
        <w:t>ด</w:t>
      </w:r>
      <w:r>
        <w:rPr>
          <w:rFonts w:hint="cs" w:ascii="TH SarabunPSK" w:hAnsi="TH SarabunPSK" w:cs="TH SarabunPSK"/>
          <w:sz w:val="28"/>
          <w:cs/>
        </w:rPr>
        <w:t>.</w:t>
      </w:r>
      <w:r>
        <w:rPr>
          <w:rFonts w:hint="cs" w:ascii="TH SarabunPSK" w:hAnsi="TH SarabunPSK" w:cs="TH SarabunPSK"/>
          <w:sz w:val="28"/>
          <w:vertAlign w:val="superscript"/>
          <w:cs/>
        </w:rPr>
        <w:t>1</w:t>
      </w:r>
      <w:bookmarkStart w:id="1" w:name="_Hlk188519284"/>
      <w:r>
        <w:rPr>
          <w:rFonts w:hint="cs" w:ascii="TH SarabunPSK" w:hAnsi="TH SarabunPSK" w:cs="TH SarabunPSK"/>
          <w:sz w:val="28"/>
          <w:cs/>
        </w:rPr>
        <w:t xml:space="preserve">, </w:t>
      </w:r>
      <w:r>
        <w:rPr>
          <w:rFonts w:ascii="TH SarabunPSK" w:hAnsi="TH SarabunPSK" w:cs="TH SarabunPSK"/>
          <w:sz w:val="28"/>
          <w:cs/>
          <w:lang w:val="th-TH" w:bidi="th-TH"/>
        </w:rPr>
        <w:t>พัฒนี ศรีโอษฐ์</w:t>
      </w:r>
      <w:r>
        <w:rPr>
          <w:rFonts w:ascii="TH SarabunPSK" w:hAnsi="TH SarabunPSK" w:cs="TH SarabunPSK"/>
          <w:sz w:val="28"/>
        </w:rPr>
        <w:t xml:space="preserve">, </w:t>
      </w:r>
      <w:r>
        <w:rPr>
          <w:rFonts w:ascii="TH SarabunPSK" w:hAnsi="TH SarabunPSK" w:cs="TH SarabunPSK"/>
          <w:sz w:val="28"/>
          <w:cs/>
          <w:lang w:val="th-TH" w:bidi="th-TH"/>
        </w:rPr>
        <w:t>พย</w:t>
      </w:r>
      <w:r>
        <w:rPr>
          <w:rFonts w:ascii="TH SarabunPSK" w:hAnsi="TH SarabunPSK" w:cs="TH SarabunPSK"/>
          <w:sz w:val="28"/>
          <w:cs/>
        </w:rPr>
        <w:t>.</w:t>
      </w:r>
      <w:r>
        <w:rPr>
          <w:rFonts w:ascii="TH SarabunPSK" w:hAnsi="TH SarabunPSK" w:cs="TH SarabunPSK"/>
          <w:sz w:val="28"/>
          <w:cs/>
          <w:lang w:val="th-TH" w:bidi="th-TH"/>
        </w:rPr>
        <w:t>ม</w:t>
      </w:r>
      <w:r>
        <w:rPr>
          <w:rFonts w:ascii="TH SarabunPSK" w:hAnsi="TH SarabunPSK" w:cs="TH SarabunPSK"/>
          <w:sz w:val="28"/>
          <w:cs/>
        </w:rPr>
        <w:t>.</w:t>
      </w:r>
      <w:bookmarkEnd w:id="1"/>
      <w:r>
        <w:rPr>
          <w:rFonts w:hint="default" w:ascii="TH SarabunPSK" w:hAnsi="TH SarabunPSK" w:cs="TH SarabunPSK"/>
          <w:sz w:val="28"/>
          <w:vertAlign w:val="superscript"/>
          <w:cs w:val="0"/>
          <w:lang w:val="en-US"/>
        </w:rPr>
        <w:t>1</w:t>
      </w:r>
      <w:r>
        <w:rPr>
          <w:rFonts w:ascii="TH SarabunPSK" w:hAnsi="TH SarabunPSK" w:cs="TH SarabunPSK"/>
          <w:sz w:val="24"/>
          <w:szCs w:val="24"/>
        </w:rPr>
        <w:t xml:space="preserve">, </w:t>
      </w:r>
    </w:p>
    <w:p w14:paraId="2D7B3B76">
      <w:pPr>
        <w:wordWrap w:val="0"/>
        <w:spacing w:after="0" w:line="240" w:lineRule="auto"/>
        <w:jc w:val="right"/>
        <w:rPr>
          <w:rFonts w:ascii="TH SarabunPSK" w:hAnsi="TH SarabunPSK" w:cs="TH SarabunPSK"/>
          <w:sz w:val="32"/>
          <w:szCs w:val="32"/>
          <w:vertAlign w:val="superscript"/>
        </w:rPr>
      </w:pPr>
      <w:r>
        <w:rPr>
          <w:rFonts w:ascii="TH SarabunPSK" w:hAnsi="TH SarabunPSK" w:cs="TH SarabunPSK"/>
          <w:sz w:val="28"/>
          <w:cs/>
          <w:lang w:val="th-TH" w:bidi="th-TH"/>
        </w:rPr>
        <w:t>ประคอง นาโพนทัน</w:t>
      </w:r>
      <w:r>
        <w:rPr>
          <w:rFonts w:ascii="TH SarabunPSK" w:hAnsi="TH SarabunPSK" w:cs="TH SarabunPSK"/>
          <w:sz w:val="28"/>
        </w:rPr>
        <w:t>,</w:t>
      </w:r>
      <w:r>
        <w:rPr>
          <w:rFonts w:hint="cs" w:ascii="TH SarabunPSK" w:hAnsi="TH SarabunPSK" w:cs="TH SarabunPSK"/>
          <w:sz w:val="28"/>
          <w:cs/>
          <w:lang w:val="th-TH" w:bidi="th-TH"/>
        </w:rPr>
        <w:t>พย</w:t>
      </w:r>
      <w:r>
        <w:rPr>
          <w:rFonts w:hint="cs" w:ascii="TH SarabunPSK" w:hAnsi="TH SarabunPSK" w:cs="TH SarabunPSK"/>
          <w:sz w:val="28"/>
          <w:cs/>
        </w:rPr>
        <w:t>.</w:t>
      </w:r>
      <w:r>
        <w:rPr>
          <w:rFonts w:hint="cs" w:ascii="TH SarabunPSK" w:hAnsi="TH SarabunPSK" w:cs="TH SarabunPSK"/>
          <w:sz w:val="28"/>
          <w:cs/>
          <w:lang w:val="th-TH" w:bidi="th-TH"/>
        </w:rPr>
        <w:t>ม</w:t>
      </w:r>
      <w:r>
        <w:rPr>
          <w:rFonts w:hint="cs" w:ascii="TH SarabunPSK" w:hAnsi="TH SarabunPSK" w:cs="TH SarabunPSK"/>
          <w:sz w:val="28"/>
          <w:vertAlign w:val="superscript"/>
          <w:cs/>
        </w:rPr>
        <w:t>.</w:t>
      </w:r>
      <w:r>
        <w:rPr>
          <w:rFonts w:hint="default" w:ascii="TH SarabunPSK" w:hAnsi="TH SarabunPSK" w:cs="TH SarabunPSK"/>
          <w:sz w:val="28"/>
          <w:vertAlign w:val="superscript"/>
          <w:cs w:val="0"/>
          <w:lang w:val="en-US"/>
        </w:rPr>
        <w:t xml:space="preserve">2 </w:t>
      </w:r>
      <w:r>
        <w:rPr>
          <w:rFonts w:ascii="TH SarabunPSK" w:hAnsi="TH SarabunPSK" w:cs="TH SarabunPSK"/>
          <w:sz w:val="28"/>
        </w:rPr>
        <w:t xml:space="preserve"> </w:t>
      </w:r>
      <w:r>
        <w:rPr>
          <w:rFonts w:ascii="TH SarabunPSK" w:hAnsi="TH SarabunPSK" w:cs="TH SarabunPSK"/>
          <w:sz w:val="28"/>
          <w:cs/>
          <w:lang w:val="th-TH" w:bidi="th-TH"/>
        </w:rPr>
        <w:t>ภาณุรัตน์ ศรีมุงคุล</w:t>
      </w:r>
      <w:r>
        <w:rPr>
          <w:rFonts w:ascii="TH SarabunPSK" w:hAnsi="TH SarabunPSK" w:cs="TH SarabunPSK"/>
          <w:sz w:val="28"/>
        </w:rPr>
        <w:t xml:space="preserve">, </w:t>
      </w:r>
      <w:r>
        <w:rPr>
          <w:rFonts w:hint="cs" w:ascii="TH SarabunPSK" w:hAnsi="TH SarabunPSK" w:cs="TH SarabunPSK"/>
          <w:sz w:val="28"/>
          <w:cs/>
          <w:lang w:val="th-TH" w:bidi="th-TH"/>
        </w:rPr>
        <w:t>พย</w:t>
      </w:r>
      <w:r>
        <w:rPr>
          <w:rFonts w:hint="cs" w:ascii="TH SarabunPSK" w:hAnsi="TH SarabunPSK" w:cs="TH SarabunPSK"/>
          <w:sz w:val="28"/>
          <w:cs/>
        </w:rPr>
        <w:t>.</w:t>
      </w:r>
      <w:r>
        <w:rPr>
          <w:rFonts w:hint="cs" w:ascii="TH SarabunPSK" w:hAnsi="TH SarabunPSK" w:cs="TH SarabunPSK"/>
          <w:sz w:val="28"/>
          <w:cs/>
          <w:lang w:val="th-TH" w:bidi="th-TH"/>
        </w:rPr>
        <w:t>ม</w:t>
      </w:r>
      <w:r>
        <w:rPr>
          <w:rFonts w:hint="default" w:ascii="TH SarabunPSK" w:hAnsi="TH SarabunPSK" w:cs="TH SarabunPSK"/>
          <w:sz w:val="28"/>
          <w:vertAlign w:val="superscript"/>
          <w:cs w:val="0"/>
          <w:lang w:val="en-US"/>
        </w:rPr>
        <w:t>2</w:t>
      </w:r>
    </w:p>
    <w:bookmarkEnd w:id="0"/>
    <w:p w14:paraId="0CD39956">
      <w:pPr>
        <w:spacing w:after="0" w:line="240" w:lineRule="auto"/>
        <w:jc w:val="right"/>
        <w:rPr>
          <w:rFonts w:ascii="TH SarabunPSK" w:hAnsi="TH SarabunPSK" w:cs="TH SarabunPSK"/>
          <w:sz w:val="24"/>
          <w:szCs w:val="24"/>
        </w:rPr>
      </w:pPr>
      <w:r>
        <w:rPr>
          <w:rFonts w:ascii="TH SarabunPSK" w:hAnsi="TH SarabunPSK" w:cs="TH SarabunPSK"/>
          <w:sz w:val="24"/>
          <w:szCs w:val="24"/>
          <w:cs/>
          <w:lang w:val="th-TH" w:bidi="th-TH"/>
        </w:rPr>
        <w:t xml:space="preserve">วิทยาลัยพยาบาลบรมราชชนนี ขอนแก่น </w:t>
      </w:r>
      <w:r>
        <w:rPr>
          <w:rFonts w:hint="cs" w:ascii="TH SarabunPSK" w:hAnsi="TH SarabunPSK" w:cs="TH SarabunPSK"/>
          <w:sz w:val="24"/>
          <w:szCs w:val="24"/>
          <w:cs/>
          <w:lang w:val="th-TH" w:bidi="th-TH"/>
        </w:rPr>
        <w:t xml:space="preserve">คณะพยาบาลศาสตร์ </w:t>
      </w:r>
      <w:r>
        <w:rPr>
          <w:rFonts w:ascii="TH SarabunPSK" w:hAnsi="TH SarabunPSK" w:cs="TH SarabunPSK"/>
          <w:sz w:val="24"/>
          <w:szCs w:val="24"/>
          <w:cs/>
          <w:lang w:val="th-TH" w:bidi="th-TH"/>
        </w:rPr>
        <w:t>สถาบันพระบรมราชชนก</w:t>
      </w:r>
      <w:r>
        <w:rPr>
          <w:rFonts w:ascii="TH SarabunPSK" w:hAnsi="TH SarabunPSK" w:cs="TH SarabunPSK"/>
          <w:sz w:val="24"/>
          <w:szCs w:val="24"/>
          <w:vertAlign w:val="superscript"/>
        </w:rPr>
        <w:t>1</w:t>
      </w:r>
    </w:p>
    <w:p w14:paraId="4023B942">
      <w:pPr>
        <w:spacing w:after="0" w:line="240" w:lineRule="auto"/>
        <w:jc w:val="right"/>
        <w:rPr>
          <w:rFonts w:ascii="TH SarabunPSK" w:hAnsi="TH SarabunPSK" w:cs="TH SarabunPSK"/>
          <w:sz w:val="24"/>
          <w:szCs w:val="24"/>
          <w:cs/>
        </w:rPr>
      </w:pPr>
      <w:r>
        <w:rPr>
          <w:rFonts w:ascii="TH SarabunPSK" w:hAnsi="TH SarabunPSK" w:cs="TH SarabunPSK"/>
          <w:sz w:val="24"/>
          <w:szCs w:val="24"/>
          <w:cs/>
          <w:lang w:val="th-TH" w:bidi="th-TH"/>
        </w:rPr>
        <w:t>โรงพยาบาลจิตเวชขอนแก่นราชนครินทร์ กรมสุขภาพจิต</w:t>
      </w:r>
      <w:r>
        <w:rPr>
          <w:rFonts w:hint="cs" w:ascii="TH SarabunPSK" w:hAnsi="TH SarabunPSK" w:cs="TH SarabunPSK"/>
          <w:sz w:val="24"/>
          <w:szCs w:val="24"/>
          <w:vertAlign w:val="superscript"/>
          <w:cs/>
        </w:rPr>
        <w:t>2</w:t>
      </w:r>
    </w:p>
    <w:p w14:paraId="2CAE421F">
      <w:pPr>
        <w:spacing w:after="0" w:line="240" w:lineRule="auto"/>
        <w:rPr>
          <w:rFonts w:ascii="TH SarabunPSK" w:hAnsi="TH SarabunPSK" w:cs="TH SarabunPSK"/>
          <w:sz w:val="32"/>
          <w:szCs w:val="32"/>
        </w:rPr>
      </w:pPr>
    </w:p>
    <w:p w14:paraId="342B7CD9">
      <w:pPr>
        <w:spacing w:after="0" w:line="240" w:lineRule="auto"/>
        <w:rPr>
          <w:rFonts w:ascii="TH SarabunPSK" w:hAnsi="TH SarabunPSK" w:cs="TH SarabunPSK"/>
          <w:sz w:val="32"/>
          <w:szCs w:val="32"/>
          <w:cs/>
        </w:rPr>
      </w:pPr>
      <w:r>
        <w:rPr>
          <w:rFonts w:ascii="TH SarabunPSK" w:hAnsi="TH SarabunPSK" w:cs="TH SarabunPSK"/>
          <w:b/>
          <w:bCs/>
          <w:sz w:val="32"/>
          <w:szCs w:val="32"/>
          <w:cs/>
          <w:lang w:val="th-TH" w:bidi="th-TH"/>
        </w:rPr>
        <w:t>บทคัดย่อ</w:t>
      </w:r>
      <w:r>
        <w:rPr>
          <w:rFonts w:ascii="TH SarabunPSK" w:hAnsi="TH SarabunPSK" w:cs="TH SarabunPSK"/>
          <w:sz w:val="32"/>
          <w:szCs w:val="32"/>
          <w:cs/>
        </w:rPr>
        <w:t xml:space="preserve"> </w:t>
      </w:r>
    </w:p>
    <w:p w14:paraId="55267F28">
      <w:pPr>
        <w:spacing w:after="0" w:line="240" w:lineRule="auto"/>
        <w:jc w:val="thaiDistribute"/>
        <w:rPr>
          <w:rFonts w:ascii="TH SarabunPSK" w:hAnsi="TH SarabunPSK" w:cs="TH SarabunPSK"/>
          <w:sz w:val="32"/>
          <w:szCs w:val="32"/>
        </w:rPr>
      </w:pPr>
      <w:r>
        <w:rPr>
          <w:rFonts w:ascii="TH SarabunPSK" w:hAnsi="TH SarabunPSK" w:cs="TH SarabunPSK"/>
          <w:b/>
          <w:bCs/>
          <w:sz w:val="32"/>
          <w:szCs w:val="32"/>
          <w:cs/>
          <w:lang w:val="th-TH" w:bidi="th-TH"/>
        </w:rPr>
        <w:t>วัตถุประสงค์</w:t>
      </w:r>
      <w:r>
        <w:rPr>
          <w:rFonts w:hint="cs" w:ascii="TH SarabunPSK" w:hAnsi="TH SarabunPSK" w:cs="TH SarabunPSK"/>
          <w:b/>
          <w:bCs/>
          <w:sz w:val="32"/>
          <w:szCs w:val="32"/>
          <w:cs/>
        </w:rPr>
        <w:t xml:space="preserve"> </w:t>
      </w:r>
      <w:r>
        <w:rPr>
          <w:rFonts w:ascii="TH SarabunPSK" w:hAnsi="TH SarabunPSK" w:cs="TH SarabunPSK"/>
          <w:b/>
          <w:bCs/>
          <w:sz w:val="32"/>
          <w:szCs w:val="32"/>
          <w:cs/>
        </w:rPr>
        <w:t>:</w:t>
      </w:r>
      <w:r>
        <w:rPr>
          <w:rFonts w:ascii="TH SarabunPSK" w:hAnsi="TH SarabunPSK" w:cs="TH SarabunPSK"/>
          <w:sz w:val="32"/>
          <w:szCs w:val="32"/>
          <w:cs/>
        </w:rPr>
        <w:t xml:space="preserve"> </w:t>
      </w:r>
      <w:r>
        <w:rPr>
          <w:rFonts w:ascii="TH SarabunPSK" w:hAnsi="TH SarabunPSK" w:cs="TH SarabunPSK"/>
          <w:sz w:val="32"/>
          <w:szCs w:val="32"/>
          <w:cs/>
          <w:lang w:val="th-TH" w:bidi="th-TH"/>
        </w:rPr>
        <w:t>เพื่อศึกษาประสบการณ์มุมมองและความคาดหวังต่อระบบบริการสุขภาพจิตที่สัมพันธ์กับการรับรู้ตราบาปในผู้ป่วยจิตเภทชาย</w:t>
      </w:r>
    </w:p>
    <w:p w14:paraId="5EC71590">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lang w:val="th-TH" w:bidi="th-TH"/>
        </w:rPr>
        <w:t>วิธีการ</w:t>
      </w:r>
      <w:r>
        <w:rPr>
          <w:rFonts w:hint="cs" w:ascii="TH SarabunPSK" w:hAnsi="TH SarabunPSK" w:cs="TH SarabunPSK"/>
          <w:b/>
          <w:bCs/>
          <w:sz w:val="32"/>
          <w:szCs w:val="32"/>
          <w:cs/>
        </w:rPr>
        <w:t xml:space="preserve"> </w:t>
      </w:r>
      <w:r>
        <w:rPr>
          <w:rFonts w:ascii="TH SarabunPSK" w:hAnsi="TH SarabunPSK" w:cs="TH SarabunPSK"/>
          <w:b/>
          <w:bCs/>
          <w:sz w:val="32"/>
          <w:szCs w:val="32"/>
          <w:cs/>
        </w:rPr>
        <w:t>:</w:t>
      </w:r>
      <w:r>
        <w:rPr>
          <w:rFonts w:ascii="TH SarabunPSK" w:hAnsi="TH SarabunPSK" w:cs="TH SarabunPSK"/>
          <w:sz w:val="32"/>
          <w:szCs w:val="32"/>
          <w:cs/>
        </w:rPr>
        <w:t xml:space="preserve"> </w:t>
      </w:r>
      <w:r>
        <w:rPr>
          <w:rFonts w:ascii="TH SarabunPSK" w:hAnsi="TH SarabunPSK" w:cs="TH SarabunPSK"/>
          <w:sz w:val="32"/>
          <w:szCs w:val="32"/>
          <w:cs/>
          <w:lang w:val="th-TH" w:bidi="th-TH"/>
        </w:rPr>
        <w:t>การวิจัยเชิงคุณภาพเชิงปรากฏการณ์วิทยาแบบตีความ</w:t>
      </w:r>
      <w:r>
        <w:rPr>
          <w:rFonts w:ascii="TH SarabunPSK" w:hAnsi="TH SarabunPSK" w:cs="TH SarabunPSK"/>
          <w:sz w:val="32"/>
          <w:szCs w:val="32"/>
        </w:rPr>
        <w:t xml:space="preserve"> </w:t>
      </w:r>
      <w:r>
        <w:rPr>
          <w:rFonts w:ascii="TH SarabunPSK" w:hAnsi="TH SarabunPSK" w:cs="TH SarabunPSK"/>
          <w:sz w:val="32"/>
          <w:szCs w:val="32"/>
          <w:cs/>
          <w:lang w:val="th-TH" w:bidi="th-TH"/>
        </w:rPr>
        <w:t xml:space="preserve">ใช้รูปแบบของ </w:t>
      </w:r>
      <w:r>
        <w:rPr>
          <w:rFonts w:ascii="TH SarabunPSK" w:hAnsi="TH SarabunPSK" w:cs="TH SarabunPSK"/>
          <w:sz w:val="32"/>
          <w:szCs w:val="32"/>
        </w:rPr>
        <w:t xml:space="preserve">Martin Heidegger </w:t>
      </w:r>
      <w:r>
        <w:rPr>
          <w:rFonts w:ascii="TH SarabunPSK" w:hAnsi="TH SarabunPSK" w:cs="TH SarabunPSK"/>
          <w:sz w:val="32"/>
          <w:szCs w:val="32"/>
          <w:cs/>
          <w:lang w:val="th-TH" w:bidi="th-TH"/>
        </w:rPr>
        <w:t xml:space="preserve">รวบรวมข้อมูลระหว่างเดือนพฤศจิกายน </w:t>
      </w:r>
      <w:r>
        <w:rPr>
          <w:rFonts w:ascii="TH SarabunPSK" w:hAnsi="TH SarabunPSK" w:cs="TH SarabunPSK"/>
          <w:sz w:val="32"/>
          <w:szCs w:val="32"/>
          <w:cs/>
        </w:rPr>
        <w:t xml:space="preserve">2566 </w:t>
      </w:r>
      <w:r>
        <w:rPr>
          <w:rFonts w:ascii="TH SarabunPSK" w:hAnsi="TH SarabunPSK" w:cs="TH SarabunPSK"/>
          <w:sz w:val="32"/>
          <w:szCs w:val="32"/>
          <w:cs/>
          <w:lang w:val="th-TH" w:bidi="th-TH"/>
        </w:rPr>
        <w:t xml:space="preserve">ถึงเดือนพฤศจิกายน </w:t>
      </w:r>
      <w:r>
        <w:rPr>
          <w:rFonts w:ascii="TH SarabunPSK" w:hAnsi="TH SarabunPSK" w:cs="TH SarabunPSK"/>
          <w:sz w:val="32"/>
          <w:szCs w:val="32"/>
          <w:cs/>
        </w:rPr>
        <w:t xml:space="preserve">2567 </w:t>
      </w:r>
      <w:r>
        <w:rPr>
          <w:rFonts w:ascii="TH SarabunPSK" w:hAnsi="TH SarabunPSK" w:cs="TH SarabunPSK"/>
          <w:sz w:val="32"/>
          <w:szCs w:val="32"/>
          <w:cs/>
          <w:lang w:val="th-TH" w:bidi="th-TH"/>
        </w:rPr>
        <w:t xml:space="preserve">ผู้ให้ข้อมูลหลัก </w:t>
      </w:r>
      <w:r>
        <w:rPr>
          <w:rFonts w:ascii="TH SarabunPSK" w:hAnsi="TH SarabunPSK" w:cs="TH SarabunPSK"/>
          <w:sz w:val="32"/>
          <w:szCs w:val="32"/>
          <w:cs/>
        </w:rPr>
        <w:t xml:space="preserve">16 </w:t>
      </w:r>
      <w:r>
        <w:rPr>
          <w:rFonts w:ascii="TH SarabunPSK" w:hAnsi="TH SarabunPSK" w:cs="TH SarabunPSK"/>
          <w:sz w:val="32"/>
          <w:szCs w:val="32"/>
          <w:cs/>
          <w:lang w:val="th-TH" w:bidi="th-TH"/>
        </w:rPr>
        <w:t xml:space="preserve">คน โดยการสัมภาษณ์เชิงลึก การบันทึกเสียง การสังเกต และการจดบันทึกภาคสนาม วิเคราะห์ข้อมูลตามแนวคิดของเลียวนาร์ด </w:t>
      </w:r>
      <w:r>
        <w:rPr>
          <w:rFonts w:ascii="TH SarabunPSK" w:hAnsi="TH SarabunPSK" w:cs="TH SarabunPSK"/>
          <w:sz w:val="32"/>
          <w:szCs w:val="32"/>
          <w:cs/>
        </w:rPr>
        <w:t>(</w:t>
      </w:r>
      <w:r>
        <w:rPr>
          <w:rFonts w:ascii="TH SarabunPSK" w:hAnsi="TH SarabunPSK" w:cs="TH SarabunPSK"/>
          <w:sz w:val="32"/>
          <w:szCs w:val="32"/>
        </w:rPr>
        <w:t>Leonard’s method)</w:t>
      </w:r>
    </w:p>
    <w:p w14:paraId="414A939F">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lang w:val="th-TH" w:bidi="th-TH"/>
        </w:rPr>
        <w:t>ผล</w:t>
      </w:r>
      <w:r>
        <w:rPr>
          <w:rFonts w:hint="cs" w:ascii="TH SarabunPSK" w:hAnsi="TH SarabunPSK" w:cs="TH SarabunPSK"/>
          <w:b/>
          <w:bCs/>
          <w:sz w:val="32"/>
          <w:szCs w:val="32"/>
          <w:cs/>
        </w:rPr>
        <w:t xml:space="preserve"> </w:t>
      </w:r>
      <w:r>
        <w:rPr>
          <w:rFonts w:ascii="TH SarabunPSK" w:hAnsi="TH SarabunPSK" w:cs="TH SarabunPSK"/>
          <w:b/>
          <w:bCs/>
          <w:sz w:val="32"/>
          <w:szCs w:val="32"/>
          <w:cs/>
        </w:rPr>
        <w:t>:</w:t>
      </w:r>
      <w:r>
        <w:rPr>
          <w:rFonts w:ascii="TH SarabunPSK" w:hAnsi="TH SarabunPSK" w:cs="TH SarabunPSK"/>
          <w:sz w:val="32"/>
          <w:szCs w:val="32"/>
          <w:cs/>
        </w:rPr>
        <w:t xml:space="preserve"> </w:t>
      </w:r>
      <w:r>
        <w:rPr>
          <w:rFonts w:ascii="TH SarabunPSK" w:hAnsi="TH SarabunPSK" w:cs="TH SarabunPSK"/>
          <w:sz w:val="32"/>
          <w:szCs w:val="32"/>
          <w:cs/>
          <w:lang w:val="th-TH" w:bidi="th-TH"/>
        </w:rPr>
        <w:t xml:space="preserve">ข้อค้นพบมี </w:t>
      </w:r>
      <w:r>
        <w:rPr>
          <w:rFonts w:ascii="TH SarabunPSK" w:hAnsi="TH SarabunPSK" w:cs="TH SarabunPSK"/>
          <w:sz w:val="32"/>
          <w:szCs w:val="32"/>
          <w:cs/>
        </w:rPr>
        <w:t xml:space="preserve">5 </w:t>
      </w:r>
      <w:r>
        <w:rPr>
          <w:rFonts w:ascii="TH SarabunPSK" w:hAnsi="TH SarabunPSK" w:cs="TH SarabunPSK"/>
          <w:sz w:val="32"/>
          <w:szCs w:val="32"/>
          <w:cs/>
          <w:lang w:val="th-TH" w:bidi="th-TH"/>
        </w:rPr>
        <w:t xml:space="preserve">ประเด็น โดยผู้ให้ข้อมูลร่วมกันสะท้อนมุมมองที่เกิดขึ้นเป็นประสบการณ์ที่สั่งสมผ่านการรับรู้ </w:t>
      </w:r>
      <w:r>
        <w:rPr>
          <w:rFonts w:ascii="TH SarabunPSK" w:hAnsi="TH SarabunPSK" w:cs="TH SarabunPSK"/>
          <w:sz w:val="32"/>
          <w:szCs w:val="32"/>
          <w:cs/>
        </w:rPr>
        <w:t xml:space="preserve">1) </w:t>
      </w:r>
      <w:r>
        <w:rPr>
          <w:rFonts w:ascii="TH SarabunPSK" w:hAnsi="TH SarabunPSK" w:cs="TH SarabunPSK"/>
          <w:sz w:val="32"/>
          <w:szCs w:val="32"/>
          <w:cs/>
          <w:lang w:val="th-TH" w:bidi="th-TH"/>
        </w:rPr>
        <w:t xml:space="preserve">การเจ็บป่วยทางจิตถือเป็นปมในใจ </w:t>
      </w:r>
      <w:r>
        <w:rPr>
          <w:rFonts w:ascii="TH SarabunPSK" w:hAnsi="TH SarabunPSK" w:cs="TH SarabunPSK"/>
          <w:sz w:val="32"/>
          <w:szCs w:val="32"/>
          <w:cs/>
        </w:rPr>
        <w:t xml:space="preserve">2) </w:t>
      </w:r>
      <w:r>
        <w:rPr>
          <w:rFonts w:ascii="TH SarabunPSK" w:hAnsi="TH SarabunPSK" w:cs="TH SarabunPSK"/>
          <w:sz w:val="32"/>
          <w:szCs w:val="32"/>
          <w:cs/>
          <w:lang w:val="th-TH" w:bidi="th-TH"/>
        </w:rPr>
        <w:t xml:space="preserve">คำพูดและการกระทำของบุคคลแวดล้อมทำให้ไม่มีที่ยืน </w:t>
      </w:r>
      <w:r>
        <w:rPr>
          <w:rFonts w:ascii="TH SarabunPSK" w:hAnsi="TH SarabunPSK" w:cs="TH SarabunPSK"/>
          <w:sz w:val="32"/>
          <w:szCs w:val="32"/>
        </w:rPr>
        <w:t xml:space="preserve">                  </w:t>
      </w:r>
      <w:r>
        <w:rPr>
          <w:rFonts w:ascii="TH SarabunPSK" w:hAnsi="TH SarabunPSK" w:cs="TH SarabunPSK"/>
          <w:sz w:val="32"/>
          <w:szCs w:val="32"/>
          <w:cs/>
        </w:rPr>
        <w:t>3)</w:t>
      </w:r>
      <w:r>
        <w:rPr>
          <w:rFonts w:ascii="TH SarabunPSK" w:hAnsi="TH SarabunPSK" w:cs="TH SarabunPSK"/>
          <w:sz w:val="32"/>
          <w:szCs w:val="32"/>
        </w:rPr>
        <w:t xml:space="preserve"> </w:t>
      </w:r>
      <w:r>
        <w:rPr>
          <w:rFonts w:ascii="TH SarabunPSK" w:hAnsi="TH SarabunPSK" w:cs="TH SarabunPSK"/>
          <w:sz w:val="32"/>
          <w:szCs w:val="32"/>
          <w:cs/>
          <w:lang w:val="th-TH" w:bidi="th-TH"/>
        </w:rPr>
        <w:t xml:space="preserve">ความปรารถนา </w:t>
      </w:r>
      <w:r>
        <w:rPr>
          <w:rFonts w:ascii="TH SarabunPSK" w:hAnsi="TH SarabunPSK" w:cs="TH SarabunPSK"/>
          <w:sz w:val="32"/>
          <w:szCs w:val="32"/>
          <w:cs/>
        </w:rPr>
        <w:t xml:space="preserve">4) </w:t>
      </w:r>
      <w:r>
        <w:rPr>
          <w:rFonts w:ascii="TH SarabunPSK" w:hAnsi="TH SarabunPSK" w:cs="TH SarabunPSK"/>
          <w:sz w:val="32"/>
          <w:szCs w:val="32"/>
          <w:cs/>
          <w:lang w:val="th-TH" w:bidi="th-TH"/>
        </w:rPr>
        <w:t xml:space="preserve">การแก้ไขสิ่งอำนวยความสะดวกต่อบริการ และ </w:t>
      </w:r>
      <w:r>
        <w:rPr>
          <w:rFonts w:ascii="TH SarabunPSK" w:hAnsi="TH SarabunPSK" w:cs="TH SarabunPSK"/>
          <w:sz w:val="32"/>
          <w:szCs w:val="32"/>
          <w:cs/>
        </w:rPr>
        <w:t xml:space="preserve">5) </w:t>
      </w:r>
      <w:r>
        <w:rPr>
          <w:rFonts w:ascii="TH SarabunPSK" w:hAnsi="TH SarabunPSK" w:cs="TH SarabunPSK"/>
          <w:sz w:val="32"/>
          <w:szCs w:val="32"/>
          <w:cs/>
          <w:lang w:val="th-TH" w:bidi="th-TH"/>
        </w:rPr>
        <w:t>ความหมายของความสุข</w:t>
      </w:r>
    </w:p>
    <w:p w14:paraId="710B0FDE">
      <w:pPr>
        <w:spacing w:after="0" w:line="240" w:lineRule="auto"/>
        <w:jc w:val="thaiDistribute"/>
        <w:rPr>
          <w:rFonts w:ascii="TH SarabunPSK" w:hAnsi="TH SarabunPSK" w:cs="TH SarabunPSK"/>
          <w:sz w:val="32"/>
          <w:szCs w:val="32"/>
        </w:rPr>
      </w:pPr>
      <w:r>
        <w:rPr>
          <w:rFonts w:ascii="TH SarabunPSK" w:hAnsi="TH SarabunPSK" w:cs="TH SarabunPSK"/>
          <w:b/>
          <w:bCs/>
          <w:sz w:val="32"/>
          <w:szCs w:val="32"/>
          <w:cs/>
          <w:lang w:val="th-TH" w:bidi="th-TH"/>
        </w:rPr>
        <w:t>สรุป</w:t>
      </w:r>
      <w:r>
        <w:rPr>
          <w:rFonts w:hint="cs" w:ascii="TH SarabunPSK" w:hAnsi="TH SarabunPSK" w:cs="TH SarabunPSK"/>
          <w:b/>
          <w:bCs/>
          <w:sz w:val="32"/>
          <w:szCs w:val="32"/>
          <w:cs/>
        </w:rPr>
        <w:t xml:space="preserve"> </w:t>
      </w:r>
      <w:r>
        <w:rPr>
          <w:rFonts w:ascii="TH SarabunPSK" w:hAnsi="TH SarabunPSK" w:cs="TH SarabunPSK"/>
          <w:b/>
          <w:bCs/>
          <w:sz w:val="32"/>
          <w:szCs w:val="32"/>
          <w:cs/>
        </w:rPr>
        <w:t>:</w:t>
      </w:r>
      <w:r>
        <w:rPr>
          <w:rFonts w:ascii="TH SarabunPSK" w:hAnsi="TH SarabunPSK" w:cs="TH SarabunPSK"/>
          <w:sz w:val="32"/>
          <w:szCs w:val="32"/>
          <w:cs/>
        </w:rPr>
        <w:t xml:space="preserve"> </w:t>
      </w:r>
      <w:r>
        <w:rPr>
          <w:rFonts w:ascii="TH SarabunPSK" w:hAnsi="TH SarabunPSK" w:cs="TH SarabunPSK"/>
          <w:sz w:val="32"/>
          <w:szCs w:val="32"/>
          <w:cs/>
          <w:lang w:val="th-TH" w:bidi="th-TH"/>
        </w:rPr>
        <w:t xml:space="preserve">ผลการศึกษานี้สามารถนำไปใช้ในการพัฒนาคุณภาพการพยาบาลเพื่อลดความรู้สึกเป็นตราบาป ส่งเสริมสัมพันธภาพเชิงบำบัดที่ดีระหว่างผู้รับและผู้ให้บริการที่สอดคล้องกับบริบทของโรงพยาบาล เพิ่มความร่วมมือในการรักษา ส่งเสริมการฟื้นฟูสมรรถภาพทางจิตเวช และการฟื้นคืนสู่สุขภาวะ </w:t>
      </w:r>
    </w:p>
    <w:p w14:paraId="1076A3FE">
      <w:pPr>
        <w:spacing w:after="0" w:line="240" w:lineRule="auto"/>
        <w:rPr>
          <w:rFonts w:ascii="TH SarabunPSK" w:hAnsi="TH SarabunPSK" w:cs="TH SarabunPSK"/>
          <w:sz w:val="32"/>
          <w:szCs w:val="32"/>
        </w:rPr>
      </w:pPr>
    </w:p>
    <w:p w14:paraId="506CAD83">
      <w:pPr>
        <w:spacing w:after="0" w:line="240" w:lineRule="auto"/>
        <w:rPr>
          <w:rFonts w:ascii="TH SarabunPSK" w:hAnsi="TH SarabunPSK" w:cs="TH SarabunPSK"/>
          <w:sz w:val="32"/>
          <w:szCs w:val="32"/>
        </w:rPr>
      </w:pPr>
      <w:r>
        <w:rPr>
          <w:rFonts w:ascii="TH SarabunPSK" w:hAnsi="TH SarabunPSK" w:cs="TH SarabunPSK"/>
          <w:b/>
          <w:bCs/>
          <w:sz w:val="32"/>
          <w:szCs w:val="32"/>
          <w:cs/>
          <w:lang w:val="th-TH" w:bidi="th-TH"/>
        </w:rPr>
        <w:t>คำสำคัญ</w:t>
      </w:r>
      <w:r>
        <w:rPr>
          <w:rFonts w:hint="cs" w:ascii="TH SarabunPSK" w:hAnsi="TH SarabunPSK" w:cs="TH SarabunPSK"/>
          <w:b/>
          <w:bCs/>
          <w:sz w:val="32"/>
          <w:szCs w:val="32"/>
          <w:cs/>
        </w:rPr>
        <w:t xml:space="preserve"> </w:t>
      </w:r>
      <w:r>
        <w:rPr>
          <w:rFonts w:ascii="TH SarabunPSK" w:hAnsi="TH SarabunPSK" w:cs="TH SarabunPSK"/>
          <w:b/>
          <w:bCs/>
          <w:sz w:val="32"/>
          <w:szCs w:val="32"/>
          <w:cs/>
        </w:rPr>
        <w:t>:</w:t>
      </w:r>
      <w:r>
        <w:rPr>
          <w:rFonts w:ascii="TH SarabunPSK" w:hAnsi="TH SarabunPSK" w:cs="TH SarabunPSK"/>
          <w:sz w:val="32"/>
          <w:szCs w:val="32"/>
          <w:cs/>
        </w:rPr>
        <w:t xml:space="preserve"> </w:t>
      </w:r>
      <w:r>
        <w:rPr>
          <w:rFonts w:ascii="TH SarabunPSK" w:hAnsi="TH SarabunPSK" w:cs="TH SarabunPSK"/>
          <w:sz w:val="32"/>
          <w:szCs w:val="32"/>
          <w:cs/>
          <w:lang w:val="th-TH" w:bidi="th-TH"/>
        </w:rPr>
        <w:t>การรับรู้ตราบาป</w:t>
      </w:r>
      <w:r>
        <w:rPr>
          <w:rFonts w:ascii="TH SarabunPSK" w:hAnsi="TH SarabunPSK" w:cs="TH SarabunPSK"/>
          <w:sz w:val="32"/>
          <w:szCs w:val="32"/>
        </w:rPr>
        <w:t xml:space="preserve">, </w:t>
      </w:r>
      <w:r>
        <w:rPr>
          <w:rFonts w:ascii="TH SarabunPSK" w:hAnsi="TH SarabunPSK" w:cs="TH SarabunPSK"/>
          <w:sz w:val="32"/>
          <w:szCs w:val="32"/>
          <w:cs/>
          <w:lang w:val="th-TH" w:bidi="th-TH"/>
        </w:rPr>
        <w:t>ผู้ป่วยจิตเภท</w:t>
      </w:r>
    </w:p>
    <w:p w14:paraId="0D12DA68">
      <w:pPr>
        <w:spacing w:after="0" w:line="240" w:lineRule="auto"/>
        <w:rPr>
          <w:rFonts w:ascii="TH SarabunPSK" w:hAnsi="TH SarabunPSK" w:cs="TH SarabunPSK"/>
          <w:b/>
          <w:bCs/>
          <w:sz w:val="28"/>
        </w:rPr>
      </w:pPr>
    </w:p>
    <w:p w14:paraId="3AA0A3FF">
      <w:pPr>
        <w:spacing w:after="0" w:line="240" w:lineRule="auto"/>
        <w:rPr>
          <w:rFonts w:ascii="TH SarabunPSK" w:hAnsi="TH SarabunPSK" w:cs="TH SarabunPSK"/>
          <w:sz w:val="32"/>
          <w:szCs w:val="32"/>
        </w:rPr>
      </w:pPr>
      <w:r>
        <w:rPr>
          <w:rFonts w:ascii="TH SarabunPSK" w:hAnsi="TH SarabunPSK" w:cs="TH SarabunPSK"/>
          <w:b/>
          <w:bCs/>
          <w:sz w:val="32"/>
          <w:szCs w:val="32"/>
          <w:cs/>
          <w:lang w:val="th-TH" w:bidi="th-TH"/>
        </w:rPr>
        <w:t xml:space="preserve">ติดต่อผู้นิพนธ์ </w:t>
      </w:r>
      <w:r>
        <w:rPr>
          <w:rFonts w:ascii="TH SarabunPSK" w:hAnsi="TH SarabunPSK" w:cs="TH SarabunPSK"/>
          <w:b/>
          <w:bCs/>
          <w:sz w:val="32"/>
          <w:szCs w:val="32"/>
          <w:cs/>
        </w:rPr>
        <w:t>:</w:t>
      </w:r>
      <w:r>
        <w:rPr>
          <w:rFonts w:ascii="TH SarabunPSK" w:hAnsi="TH SarabunPSK" w:cs="TH SarabunPSK"/>
          <w:sz w:val="32"/>
          <w:szCs w:val="32"/>
          <w:cs/>
        </w:rPr>
        <w:t xml:space="preserve"> </w:t>
      </w:r>
      <w:r>
        <w:rPr>
          <w:rFonts w:ascii="TH SarabunPSK" w:hAnsi="TH SarabunPSK" w:cs="TH SarabunPSK"/>
          <w:sz w:val="32"/>
          <w:szCs w:val="32"/>
          <w:cs/>
          <w:lang w:val="th-TH" w:bidi="th-TH"/>
        </w:rPr>
        <w:t>ภาสินี โทอินทร์</w:t>
      </w:r>
      <w:r>
        <w:rPr>
          <w:rFonts w:ascii="TH SarabunPSK" w:hAnsi="TH SarabunPSK" w:cs="TH SarabunPSK"/>
          <w:sz w:val="32"/>
          <w:szCs w:val="32"/>
        </w:rPr>
        <w:t xml:space="preserve">; e-mail: </w:t>
      </w:r>
      <w:bookmarkStart w:id="2" w:name="_Hlk188524253"/>
      <w:r>
        <w:rPr>
          <w:rFonts w:ascii="TH SarabunPSK" w:hAnsi="TH SarabunPSK" w:cs="TH SarabunPSK"/>
          <w:sz w:val="32"/>
          <w:szCs w:val="32"/>
        </w:rPr>
        <w:t>pasineethoin@bcnkk.ac.th</w:t>
      </w:r>
      <w:bookmarkEnd w:id="2"/>
    </w:p>
    <w:p w14:paraId="66178468">
      <w:pPr>
        <w:spacing w:after="0" w:line="240" w:lineRule="auto"/>
        <w:jc w:val="center"/>
        <w:rPr>
          <w:rFonts w:ascii="TH SarabunPSK" w:hAnsi="TH SarabunPSK" w:cs="TH SarabunPSK"/>
          <w:sz w:val="32"/>
          <w:szCs w:val="32"/>
        </w:rPr>
      </w:pPr>
    </w:p>
    <w:p w14:paraId="3221EB4A">
      <w:pPr>
        <w:rPr>
          <w:rFonts w:ascii="TH SarabunPSK" w:hAnsi="TH SarabunPSK" w:cs="TH SarabunPSK"/>
          <w:sz w:val="32"/>
          <w:szCs w:val="32"/>
          <w:cs/>
        </w:rPr>
      </w:pPr>
      <w:r>
        <w:rPr>
          <w:rFonts w:ascii="TH SarabunPSK" w:hAnsi="TH SarabunPSK" w:cs="TH SarabunPSK"/>
          <w:sz w:val="32"/>
          <w:szCs w:val="32"/>
          <w:cs/>
        </w:rPr>
        <w:br w:type="page"/>
      </w:r>
    </w:p>
    <w:p w14:paraId="7824B24B">
      <w:pPr>
        <w:spacing w:after="0" w:line="240" w:lineRule="auto"/>
        <w:jc w:val="center"/>
        <w:rPr>
          <w:rFonts w:ascii="TH SarabunPSK" w:hAnsi="TH SarabunPSK" w:cs="TH SarabunPSK"/>
          <w:b/>
          <w:bCs/>
          <w:sz w:val="36"/>
          <w:szCs w:val="36"/>
        </w:rPr>
      </w:pPr>
      <w:r>
        <w:rPr>
          <w:rFonts w:ascii="TH SarabunPSK" w:hAnsi="TH SarabunPSK" w:cs="TH SarabunPSK"/>
          <w:b/>
          <w:bCs/>
          <w:sz w:val="36"/>
          <w:szCs w:val="36"/>
        </w:rPr>
        <w:t xml:space="preserve">Perspective and expectations of the mental health care system related to perceived stigma in male patients with schizophrenia: </w:t>
      </w:r>
    </w:p>
    <w:p w14:paraId="3FC050C4">
      <w:pPr>
        <w:spacing w:after="0" w:line="240" w:lineRule="auto"/>
        <w:jc w:val="center"/>
        <w:rPr>
          <w:rFonts w:ascii="TH SarabunPSK" w:hAnsi="TH SarabunPSK" w:cs="TH SarabunPSK"/>
          <w:b/>
          <w:bCs/>
          <w:sz w:val="36"/>
          <w:szCs w:val="36"/>
        </w:rPr>
      </w:pPr>
      <w:r>
        <w:rPr>
          <w:rFonts w:ascii="TH SarabunPSK" w:hAnsi="TH SarabunPSK" w:cs="TH SarabunPSK"/>
          <w:b/>
          <w:bCs/>
          <w:sz w:val="36"/>
          <w:szCs w:val="36"/>
        </w:rPr>
        <w:t>the path to a happy care model</w:t>
      </w:r>
    </w:p>
    <w:p w14:paraId="14162B27">
      <w:pPr>
        <w:spacing w:after="0" w:line="240" w:lineRule="auto"/>
        <w:rPr>
          <w:rFonts w:ascii="TH SarabunPSK" w:hAnsi="TH SarabunPSK" w:cs="TH SarabunPSK"/>
          <w:sz w:val="32"/>
          <w:szCs w:val="32"/>
        </w:rPr>
      </w:pPr>
    </w:p>
    <w:p w14:paraId="589CE274">
      <w:pPr>
        <w:spacing w:after="0" w:line="240" w:lineRule="auto"/>
        <w:jc w:val="right"/>
        <w:rPr>
          <w:rFonts w:ascii="TH SarabunPSK" w:hAnsi="TH SarabunPSK" w:cs="TH SarabunPSK"/>
          <w:sz w:val="24"/>
          <w:szCs w:val="24"/>
        </w:rPr>
      </w:pPr>
      <w:r>
        <w:rPr>
          <w:rFonts w:hint="cs" w:ascii="TH SarabunPSK" w:hAnsi="TH SarabunPSK" w:cs="TH SarabunPSK"/>
          <w:sz w:val="28"/>
          <w:cs/>
        </w:rPr>
        <w:t xml:space="preserve"> </w:t>
      </w:r>
      <w:r>
        <w:rPr>
          <w:rFonts w:ascii="TH SarabunPSK" w:hAnsi="TH SarabunPSK" w:cs="TH SarabunPSK"/>
          <w:sz w:val="28"/>
        </w:rPr>
        <w:t>Pasinee Thoin</w:t>
      </w:r>
      <w:r>
        <w:rPr>
          <w:rFonts w:hint="cs" w:ascii="TH SarabunPSK" w:hAnsi="TH SarabunPSK" w:cs="TH SarabunPSK"/>
          <w:sz w:val="28"/>
          <w:cs/>
        </w:rPr>
        <w:t xml:space="preserve">, </w:t>
      </w:r>
      <w:r>
        <w:rPr>
          <w:rFonts w:hint="default" w:ascii="TH SarabunPSK" w:hAnsi="TH SarabunPSK" w:cs="TH SarabunPSK"/>
          <w:sz w:val="28"/>
          <w:cs w:val="0"/>
          <w:lang w:val="en-US"/>
        </w:rPr>
        <w:t>Ph.d</w:t>
      </w:r>
      <w:r>
        <w:rPr>
          <w:rFonts w:ascii="TH SarabunPSK" w:hAnsi="TH SarabunPSK" w:cs="TH SarabunPSK"/>
          <w:sz w:val="28"/>
        </w:rPr>
        <w:t>.</w:t>
      </w:r>
      <w:r>
        <w:rPr>
          <w:rFonts w:hint="cs" w:ascii="TH SarabunPSK" w:hAnsi="TH SarabunPSK" w:cs="TH SarabunPSK"/>
          <w:sz w:val="28"/>
          <w:vertAlign w:val="superscript"/>
          <w:cs/>
        </w:rPr>
        <w:t>1</w:t>
      </w:r>
      <w:r>
        <w:rPr>
          <w:rFonts w:hint="cs" w:ascii="TH SarabunPSK" w:hAnsi="TH SarabunPSK" w:cs="TH SarabunPSK"/>
          <w:sz w:val="28"/>
          <w:cs/>
        </w:rPr>
        <w:t xml:space="preserve">, </w:t>
      </w:r>
      <w:r>
        <w:rPr>
          <w:rFonts w:ascii="TH SarabunPSK" w:hAnsi="TH SarabunPSK" w:cs="TH SarabunPSK"/>
          <w:sz w:val="28"/>
        </w:rPr>
        <w:t>Phatanee Srioad, M.N.S.</w:t>
      </w:r>
      <w:r>
        <w:rPr>
          <w:rFonts w:hint="default" w:ascii="TH SarabunPSK" w:hAnsi="TH SarabunPSK" w:cs="TH SarabunPSK"/>
          <w:sz w:val="28"/>
          <w:vertAlign w:val="superscript"/>
          <w:cs w:val="0"/>
          <w:lang w:val="en-US" w:bidi="th-TH"/>
        </w:rPr>
        <w:t>1</w:t>
      </w:r>
      <w:r>
        <w:rPr>
          <w:rFonts w:ascii="TH SarabunPSK" w:hAnsi="TH SarabunPSK" w:cs="TH SarabunPSK"/>
          <w:sz w:val="24"/>
          <w:szCs w:val="24"/>
          <w:vertAlign w:val="superscript"/>
        </w:rPr>
        <w:t>,</w:t>
      </w:r>
      <w:r>
        <w:rPr>
          <w:rFonts w:ascii="TH SarabunPSK" w:hAnsi="TH SarabunPSK" w:cs="TH SarabunPSK"/>
          <w:sz w:val="24"/>
          <w:szCs w:val="24"/>
        </w:rPr>
        <w:t xml:space="preserve"> </w:t>
      </w:r>
    </w:p>
    <w:p w14:paraId="15A85349">
      <w:pPr>
        <w:spacing w:after="0" w:line="240" w:lineRule="auto"/>
        <w:jc w:val="right"/>
        <w:rPr>
          <w:rFonts w:hint="default" w:ascii="TH SarabunPSK" w:hAnsi="TH SarabunPSK" w:cs="TH SarabunPSK"/>
          <w:sz w:val="32"/>
          <w:szCs w:val="32"/>
          <w:vertAlign w:val="superscript"/>
          <w:cs/>
          <w:lang w:val="en-US" w:bidi="th-TH"/>
        </w:rPr>
      </w:pPr>
      <w:r>
        <w:rPr>
          <w:rFonts w:ascii="TH SarabunPSK" w:hAnsi="TH SarabunPSK" w:cs="TH SarabunPSK"/>
          <w:sz w:val="28"/>
        </w:rPr>
        <w:t>Prakong Napontan</w:t>
      </w:r>
      <w:r>
        <w:rPr>
          <w:rFonts w:hint="cs" w:ascii="TH SarabunPSK" w:hAnsi="TH SarabunPSK" w:cs="TH SarabunPSK"/>
          <w:sz w:val="28"/>
          <w:cs/>
        </w:rPr>
        <w:t xml:space="preserve">, </w:t>
      </w:r>
      <w:r>
        <w:rPr>
          <w:rFonts w:ascii="TH SarabunPSK" w:hAnsi="TH SarabunPSK" w:cs="TH SarabunPSK"/>
          <w:sz w:val="28"/>
        </w:rPr>
        <w:t>M.N.S.</w:t>
      </w:r>
      <w:r>
        <w:rPr>
          <w:rFonts w:ascii="TH SarabunPSK" w:hAnsi="TH SarabunPSK" w:cs="TH SarabunPSK"/>
          <w:sz w:val="28"/>
          <w:vertAlign w:val="superscript"/>
          <w:cs/>
        </w:rPr>
        <w:t>2</w:t>
      </w:r>
      <w:r>
        <w:rPr>
          <w:rFonts w:ascii="TH SarabunPSK" w:hAnsi="TH SarabunPSK" w:cs="TH SarabunPSK"/>
          <w:sz w:val="28"/>
        </w:rPr>
        <w:t>, Panurat Srimungkhul</w:t>
      </w:r>
      <w:r>
        <w:rPr>
          <w:rFonts w:ascii="TH SarabunPSK" w:hAnsi="TH SarabunPSK" w:cs="TH SarabunPSK"/>
          <w:sz w:val="28"/>
          <w:szCs w:val="22"/>
        </w:rPr>
        <w:t xml:space="preserve">, </w:t>
      </w:r>
      <w:r>
        <w:rPr>
          <w:rFonts w:ascii="TH SarabunPSK" w:hAnsi="TH SarabunPSK" w:cs="TH SarabunPSK"/>
          <w:sz w:val="28"/>
        </w:rPr>
        <w:t>M.N.S</w:t>
      </w:r>
      <w:r>
        <w:rPr>
          <w:rFonts w:hint="cs" w:ascii="TH SarabunPSK" w:hAnsi="TH SarabunPSK" w:cs="TH SarabunPSK"/>
          <w:sz w:val="28"/>
          <w:szCs w:val="22"/>
          <w:vertAlign w:val="superscript"/>
        </w:rPr>
        <w:t xml:space="preserve"> </w:t>
      </w:r>
      <w:r>
        <w:rPr>
          <w:rFonts w:hint="default" w:ascii="TH SarabunPSK" w:hAnsi="TH SarabunPSK" w:cs="TH SarabunPSK"/>
          <w:sz w:val="28"/>
          <w:szCs w:val="22"/>
          <w:vertAlign w:val="superscript"/>
          <w:lang w:val="en-US"/>
        </w:rPr>
        <w:t>2</w:t>
      </w:r>
    </w:p>
    <w:p w14:paraId="242970F7">
      <w:pPr>
        <w:spacing w:after="0" w:line="240" w:lineRule="auto"/>
        <w:jc w:val="right"/>
        <w:rPr>
          <w:rFonts w:hint="default" w:ascii="TH SarabunPSK" w:hAnsi="TH SarabunPSK" w:cs="TH SarabunPSK"/>
          <w:sz w:val="24"/>
          <w:szCs w:val="24"/>
          <w:vertAlign w:val="superscript"/>
          <w:lang w:val="en-US"/>
        </w:rPr>
      </w:pPr>
      <w:bookmarkStart w:id="4" w:name="_GoBack"/>
      <w:bookmarkEnd w:id="4"/>
      <w:r>
        <w:rPr>
          <w:rFonts w:ascii="TH SarabunPSK" w:hAnsi="TH SarabunPSK" w:cs="TH SarabunPSK"/>
          <w:sz w:val="24"/>
          <w:szCs w:val="24"/>
        </w:rPr>
        <w:t>Boromarajonani College of Nursing, Khon Kaen,</w:t>
      </w:r>
      <w:r>
        <w:rPr>
          <w:rFonts w:hint="cs" w:ascii="TH SarabunPSK" w:hAnsi="TH SarabunPSK" w:cs="TH SarabunPSK"/>
          <w:sz w:val="24"/>
          <w:szCs w:val="24"/>
        </w:rPr>
        <w:t xml:space="preserve"> </w:t>
      </w:r>
      <w:r>
        <w:rPr>
          <w:rFonts w:ascii="TH SarabunPSK" w:hAnsi="TH SarabunPSK" w:cs="TH SarabunPSK"/>
          <w:sz w:val="24"/>
          <w:szCs w:val="24"/>
        </w:rPr>
        <w:t>Faculty of Nursing Praboromarajchanok Institute</w:t>
      </w:r>
      <w:r>
        <w:rPr>
          <w:rFonts w:hint="default" w:ascii="TH SarabunPSK" w:hAnsi="TH SarabunPSK" w:cs="TH SarabunPSK"/>
          <w:sz w:val="24"/>
          <w:szCs w:val="24"/>
          <w:vertAlign w:val="superscript"/>
          <w:lang w:val="en-US"/>
        </w:rPr>
        <w:t>1</w:t>
      </w:r>
    </w:p>
    <w:p w14:paraId="7E5EB03D">
      <w:pPr>
        <w:spacing w:after="0" w:line="240" w:lineRule="auto"/>
        <w:jc w:val="right"/>
        <w:rPr>
          <w:rFonts w:hint="default" w:ascii="TH SarabunPSK" w:hAnsi="TH SarabunPSK" w:cs="TH SarabunPSK"/>
          <w:sz w:val="24"/>
          <w:szCs w:val="24"/>
          <w:lang w:val="en-US"/>
        </w:rPr>
      </w:pPr>
      <w:r>
        <w:rPr>
          <w:rFonts w:ascii="TH SarabunPSK" w:hAnsi="TH SarabunPSK" w:cs="TH SarabunPSK"/>
          <w:sz w:val="24"/>
          <w:szCs w:val="24"/>
        </w:rPr>
        <w:t>Khon Kaen Rajanagarindra Psychiatric Hospital,</w:t>
      </w:r>
      <w:r>
        <w:t xml:space="preserve"> </w:t>
      </w:r>
      <w:r>
        <w:rPr>
          <w:rFonts w:ascii="TH SarabunPSK" w:hAnsi="TH SarabunPSK" w:cs="TH SarabunPSK"/>
          <w:sz w:val="24"/>
          <w:szCs w:val="24"/>
        </w:rPr>
        <w:t>Department of Mental Health</w:t>
      </w:r>
      <w:r>
        <w:rPr>
          <w:rFonts w:hint="default" w:ascii="TH SarabunPSK" w:hAnsi="TH SarabunPSK" w:cs="TH SarabunPSK"/>
          <w:sz w:val="24"/>
          <w:szCs w:val="24"/>
          <w:vertAlign w:val="superscript"/>
          <w:lang w:val="en-US"/>
        </w:rPr>
        <w:t>2</w:t>
      </w:r>
    </w:p>
    <w:p w14:paraId="0521D5CE">
      <w:pPr>
        <w:spacing w:after="0" w:line="240" w:lineRule="auto"/>
        <w:jc w:val="right"/>
        <w:rPr>
          <w:rFonts w:hint="default" w:ascii="TH SarabunPSK" w:hAnsi="TH SarabunPSK" w:cs="TH SarabunPSK"/>
          <w:sz w:val="24"/>
          <w:szCs w:val="24"/>
          <w:vertAlign w:val="superscript"/>
          <w:lang w:val="en-US"/>
        </w:rPr>
      </w:pPr>
    </w:p>
    <w:p w14:paraId="074ACA21">
      <w:pPr>
        <w:spacing w:after="0" w:line="240" w:lineRule="auto"/>
        <w:rPr>
          <w:rFonts w:ascii="TH SarabunPSK" w:hAnsi="TH SarabunPSK" w:cs="TH SarabunPSK"/>
          <w:sz w:val="32"/>
          <w:szCs w:val="32"/>
        </w:rPr>
      </w:pPr>
    </w:p>
    <w:p w14:paraId="5B39110E">
      <w:pPr>
        <w:spacing w:after="0" w:line="240" w:lineRule="auto"/>
        <w:rPr>
          <w:rFonts w:ascii="TH SarabunPSK" w:hAnsi="TH SarabunPSK" w:cs="TH SarabunPSK"/>
          <w:sz w:val="32"/>
          <w:szCs w:val="32"/>
        </w:rPr>
      </w:pPr>
      <w:r>
        <w:rPr>
          <w:rFonts w:ascii="TH SarabunPSK" w:hAnsi="TH SarabunPSK" w:cs="TH SarabunPSK"/>
          <w:b/>
          <w:bCs/>
          <w:sz w:val="32"/>
          <w:szCs w:val="32"/>
        </w:rPr>
        <w:t>Abstract</w:t>
      </w:r>
      <w:r>
        <w:rPr>
          <w:rFonts w:ascii="TH SarabunPSK" w:hAnsi="TH SarabunPSK" w:cs="TH SarabunPSK"/>
          <w:sz w:val="32"/>
          <w:szCs w:val="32"/>
        </w:rPr>
        <w:t xml:space="preserve"> </w:t>
      </w:r>
    </w:p>
    <w:p w14:paraId="5A6100AC">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Objective:</w:t>
      </w:r>
      <w:r>
        <w:rPr>
          <w:rFonts w:ascii="TH SarabunPSK" w:hAnsi="TH SarabunPSK" w:cs="TH SarabunPSK"/>
          <w:sz w:val="32"/>
          <w:szCs w:val="32"/>
        </w:rPr>
        <w:t xml:space="preserve"> To study experiences, views, and expectations of the mental health service system related to perceived stigma in male patients with schizophrenia.</w:t>
      </w:r>
    </w:p>
    <w:p w14:paraId="6B9BCF5C">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Methods:</w:t>
      </w:r>
      <w:r>
        <w:rPr>
          <w:rFonts w:ascii="TH SarabunPSK" w:hAnsi="TH SarabunPSK" w:cs="TH SarabunPSK"/>
          <w:sz w:val="32"/>
          <w:szCs w:val="32"/>
        </w:rPr>
        <w:t xml:space="preserve"> The qualitative hermeneutic phenomenology research used Martin Heidegger's model. Data was collected between November 2023 and November 2024 with 16 key informants through in-depth interviews. Audio recording, observation, and field notes Data were analyzed according to Leonard's method.</w:t>
      </w:r>
    </w:p>
    <w:p w14:paraId="3EE69CB1">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Results:</w:t>
      </w:r>
      <w:r>
        <w:rPr>
          <w:rFonts w:ascii="TH SarabunPSK" w:hAnsi="TH SarabunPSK" w:cs="TH SarabunPSK"/>
          <w:sz w:val="32"/>
          <w:szCs w:val="32"/>
        </w:rPr>
        <w:t xml:space="preserve"> There are 5 themes found in the findings, with the informants sharing their perspectives that arise from experiences accumulated through perception. 1) Mental illness is a problem in the mind. 2) The words and actions of the people around us make us unable to stand. 3) desire, 4) improvement of service facilities, and 5) the meaning of happiness.</w:t>
      </w:r>
    </w:p>
    <w:p w14:paraId="6DA8DEA2">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Conclusion:</w:t>
      </w:r>
      <w:r>
        <w:rPr>
          <w:rFonts w:ascii="TH SarabunPSK" w:hAnsi="TH SarabunPSK" w:cs="TH SarabunPSK"/>
          <w:sz w:val="32"/>
          <w:szCs w:val="32"/>
        </w:rPr>
        <w:t xml:space="preserve"> Results of this study can be used to improve the quality of nursing care to reduce feelings of stigma. Promote good therapeutic relationships between recipients and providers that are consistent with the hospital context. Increase cooperation in treatment Promote psychiatric rehabilitation and recovery to health.</w:t>
      </w:r>
    </w:p>
    <w:p w14:paraId="3669EA17">
      <w:pPr>
        <w:spacing w:after="0" w:line="240" w:lineRule="auto"/>
        <w:rPr>
          <w:rFonts w:ascii="TH SarabunPSK" w:hAnsi="TH SarabunPSK" w:cs="TH SarabunPSK"/>
          <w:sz w:val="32"/>
          <w:szCs w:val="32"/>
        </w:rPr>
      </w:pPr>
    </w:p>
    <w:p w14:paraId="1F922460">
      <w:pPr>
        <w:spacing w:after="0" w:line="240" w:lineRule="auto"/>
        <w:rPr>
          <w:rFonts w:ascii="TH SarabunPSK" w:hAnsi="TH SarabunPSK" w:cs="TH SarabunPSK"/>
          <w:sz w:val="32"/>
          <w:szCs w:val="32"/>
        </w:rPr>
      </w:pPr>
      <w:r>
        <w:rPr>
          <w:rFonts w:ascii="TH SarabunPSK" w:hAnsi="TH SarabunPSK" w:cs="TH SarabunPSK"/>
          <w:b/>
          <w:bCs/>
          <w:sz w:val="32"/>
          <w:szCs w:val="32"/>
        </w:rPr>
        <w:t>Key words:</w:t>
      </w:r>
      <w:r>
        <w:rPr>
          <w:rFonts w:ascii="TH SarabunPSK" w:hAnsi="TH SarabunPSK" w:cs="TH SarabunPSK"/>
          <w:sz w:val="32"/>
          <w:szCs w:val="32"/>
        </w:rPr>
        <w:t xml:space="preserve"> perception of stigma, schizophrenia patients</w:t>
      </w:r>
    </w:p>
    <w:p w14:paraId="0271D06F">
      <w:pPr>
        <w:spacing w:after="0" w:line="240" w:lineRule="auto"/>
        <w:rPr>
          <w:rFonts w:ascii="TH SarabunPSK" w:hAnsi="TH SarabunPSK" w:cs="TH SarabunPSK"/>
          <w:sz w:val="32"/>
          <w:szCs w:val="32"/>
        </w:rPr>
      </w:pPr>
    </w:p>
    <w:p w14:paraId="6355F53C">
      <w:pPr>
        <w:spacing w:after="0" w:line="240" w:lineRule="auto"/>
        <w:rPr>
          <w:rFonts w:ascii="TH SarabunPSK" w:hAnsi="TH SarabunPSK" w:cs="TH SarabunPSK"/>
          <w:sz w:val="32"/>
          <w:szCs w:val="32"/>
        </w:rPr>
      </w:pPr>
      <w:r>
        <w:rPr>
          <w:rFonts w:ascii="TH SarabunPSK" w:hAnsi="TH SarabunPSK" w:cs="TH SarabunPSK"/>
          <w:b/>
          <w:bCs/>
          <w:sz w:val="32"/>
          <w:szCs w:val="32"/>
        </w:rPr>
        <w:t>Corresponding author:</w:t>
      </w:r>
      <w:r>
        <w:rPr>
          <w:rFonts w:ascii="TH SarabunPSK" w:hAnsi="TH SarabunPSK" w:cs="TH SarabunPSK"/>
          <w:sz w:val="32"/>
          <w:szCs w:val="32"/>
        </w:rPr>
        <w:t xml:space="preserve"> Pasinee</w:t>
      </w:r>
      <w:r>
        <w:rPr>
          <w:rFonts w:hint="cs" w:ascii="TH SarabunPSK" w:hAnsi="TH SarabunPSK" w:cs="TH SarabunPSK"/>
          <w:sz w:val="32"/>
          <w:szCs w:val="32"/>
          <w:cs/>
        </w:rPr>
        <w:t xml:space="preserve"> </w:t>
      </w:r>
      <w:r>
        <w:rPr>
          <w:rFonts w:ascii="TH SarabunPSK" w:hAnsi="TH SarabunPSK" w:cs="TH SarabunPSK"/>
          <w:sz w:val="32"/>
          <w:szCs w:val="32"/>
        </w:rPr>
        <w:t>Thoin; e-mail: pasineethoin@bcnkk.ac.th</w:t>
      </w:r>
    </w:p>
    <w:p w14:paraId="6D81E162">
      <w:pPr>
        <w:rPr>
          <w:rFonts w:ascii="TH SarabunPSK" w:hAnsi="TH SarabunPSK" w:cs="TH SarabunPSK"/>
          <w:sz w:val="32"/>
          <w:szCs w:val="32"/>
          <w:cs/>
        </w:rPr>
      </w:pPr>
      <w:r>
        <w:rPr>
          <w:rFonts w:ascii="TH SarabunPSK" w:hAnsi="TH SarabunPSK" w:cs="TH SarabunPSK"/>
          <w:sz w:val="32"/>
          <w:szCs w:val="32"/>
          <w:cs/>
        </w:rPr>
        <w:br w:type="page"/>
      </w:r>
    </w:p>
    <w:p w14:paraId="73ADE081">
      <w:pPr>
        <w:spacing w:after="0" w:line="240" w:lineRule="auto"/>
        <w:rPr>
          <w:rFonts w:ascii="TH SarabunPSK" w:hAnsi="TH SarabunPSK" w:cs="TH SarabunPSK"/>
          <w:b/>
          <w:bCs/>
          <w:sz w:val="32"/>
          <w:szCs w:val="32"/>
        </w:rPr>
      </w:pPr>
      <w:r>
        <w:rPr>
          <w:rFonts w:ascii="TH SarabunPSK" w:hAnsi="TH SarabunPSK" w:cs="TH SarabunPSK"/>
          <w:b/>
          <w:bCs/>
          <w:sz w:val="32"/>
          <w:szCs w:val="32"/>
          <w:cs/>
          <w:lang w:val="th-TH" w:bidi="th-TH"/>
        </w:rPr>
        <w:t>บทนำ</w:t>
      </w:r>
    </w:p>
    <w:p w14:paraId="2D8F4AB8">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cs/>
        </w:rPr>
        <w:t>“</w:t>
      </w:r>
      <w:r>
        <w:rPr>
          <w:rFonts w:ascii="TH SarabunPSK" w:hAnsi="TH SarabunPSK" w:cs="TH SarabunPSK"/>
          <w:sz w:val="32"/>
          <w:szCs w:val="32"/>
          <w:cs/>
          <w:lang w:val="th-TH" w:bidi="th-TH"/>
        </w:rPr>
        <w:t>เราไม่เหมือนคนอื่น และคนอื่นมองพวกเราแปลกประหลาด</w:t>
      </w:r>
      <w:r>
        <w:rPr>
          <w:rFonts w:ascii="TH SarabunPSK" w:hAnsi="TH SarabunPSK" w:cs="TH SarabunPSK"/>
          <w:sz w:val="32"/>
          <w:szCs w:val="32"/>
          <w:cs/>
        </w:rPr>
        <w:t xml:space="preserve">” </w:t>
      </w:r>
      <w:r>
        <w:rPr>
          <w:rFonts w:ascii="TH SarabunPSK" w:hAnsi="TH SarabunPSK" w:cs="TH SarabunPSK"/>
          <w:sz w:val="32"/>
          <w:szCs w:val="32"/>
          <w:cs/>
          <w:lang w:val="th-TH" w:bidi="th-TH"/>
        </w:rPr>
        <w:t xml:space="preserve">สะท้อนที่มีนัยยะสำคัญผู้ป่วยจิตเภทที่กำลังรู้สึกว่าตนเองเป็นภาระ ขาดกำลังใจ รู้สึกไม่มีตัวตนในครอบครัวและสังคม ขาดพลังอำนาจในการดำเนินชีวิต การหันกลับมาศึกษามุมมองและความคาดหวังต่อระบบบริการสุขภาพจิตที่สัมพันธ์กับการรับรู้ตราบาปในผู้ป่วยจิตเภทชาย อันจะเป็นเส้นทางสู่รูปแบบการดูแลที่มีความสุขของผู้ป่วยจึงเป็นเรื่องที่สำคัญและจำเป็น ซึ่งโรคจิตเภทถือเป็นโรคทางจิตเวชที่มีลักษณะรุนแรง ยุ่งยาก ซับซ้อน </w:t>
      </w:r>
      <w:r>
        <w:rPr>
          <w:rFonts w:ascii="TH SarabunPSK" w:hAnsi="TH SarabunPSK" w:cs="TH SarabunPSK"/>
          <w:sz w:val="32"/>
          <w:szCs w:val="32"/>
          <w:cs/>
        </w:rPr>
        <w:t>(</w:t>
      </w:r>
      <w:r>
        <w:rPr>
          <w:rFonts w:ascii="TH SarabunPSK" w:hAnsi="TH SarabunPSK" w:cs="TH SarabunPSK"/>
          <w:sz w:val="32"/>
          <w:szCs w:val="32"/>
        </w:rPr>
        <w:t xml:space="preserve">serious mental illness) </w:t>
      </w:r>
      <w:r>
        <w:rPr>
          <w:rFonts w:ascii="TH SarabunPSK" w:hAnsi="TH SarabunPSK" w:cs="TH SarabunPSK"/>
          <w:sz w:val="32"/>
          <w:szCs w:val="32"/>
          <w:cs/>
          <w:lang w:val="th-TH" w:bidi="th-TH"/>
        </w:rPr>
        <w:t>และเรื้อรัง มีความเสี่ยงสูงต่อการเกิดพฤติกรรมก้าวร้าว ทำร้ายตนเอง และทำร้ายคนอื่น การเจ็บป่วยด้วยโรคจิตเภทส่งผลกระทบต่อการทำหน้าที่ของผู้ป่วยทุกด้านเสื่อมถอย แม้จะรักษาดีขึ้นแต่ส่วนมากจะมีอาการทางจิตหลงเหลือ</w:t>
      </w:r>
      <w:r>
        <w:rPr>
          <w:rFonts w:ascii="TH SarabunPSK" w:hAnsi="TH SarabunPSK" w:cs="TH SarabunPSK"/>
          <w:sz w:val="32"/>
          <w:szCs w:val="32"/>
          <w:vertAlign w:val="superscript"/>
          <w:cs/>
        </w:rPr>
        <w:t>1</w:t>
      </w:r>
      <w:r>
        <w:rPr>
          <w:rFonts w:ascii="TH SarabunPSK" w:hAnsi="TH SarabunPSK" w:cs="TH SarabunPSK"/>
          <w:sz w:val="32"/>
          <w:szCs w:val="32"/>
          <w:cs/>
        </w:rPr>
        <w:t xml:space="preserve"> </w:t>
      </w:r>
      <w:r>
        <w:rPr>
          <w:rFonts w:ascii="TH SarabunPSK" w:hAnsi="TH SarabunPSK" w:cs="TH SarabunPSK"/>
          <w:sz w:val="32"/>
          <w:szCs w:val="32"/>
          <w:cs/>
          <w:lang w:val="th-TH" w:bidi="th-TH"/>
        </w:rPr>
        <w:t xml:space="preserve">มีความบกพร่องในการใช้ชีวิตไม่เหมือนก่อนป่วยร้อยละ </w:t>
      </w:r>
      <w:r>
        <w:rPr>
          <w:rFonts w:ascii="TH SarabunPSK" w:hAnsi="TH SarabunPSK" w:cs="TH SarabunPSK"/>
          <w:sz w:val="32"/>
          <w:szCs w:val="32"/>
          <w:cs/>
        </w:rPr>
        <w:t xml:space="preserve">44 </w:t>
      </w:r>
      <w:r>
        <w:rPr>
          <w:rFonts w:ascii="TH SarabunPSK" w:hAnsi="TH SarabunPSK" w:cs="TH SarabunPSK"/>
          <w:sz w:val="32"/>
          <w:szCs w:val="32"/>
          <w:cs/>
          <w:lang w:val="th-TH" w:bidi="th-TH"/>
        </w:rPr>
        <w:t xml:space="preserve">จึงทำให้มีคุณภาพชีวิตที่ไม่ดี เป็นเหตุให้ตายก่อนวัยอันควร </w:t>
      </w:r>
      <w:r>
        <w:rPr>
          <w:rFonts w:ascii="TH SarabunPSK" w:hAnsi="TH SarabunPSK" w:cs="TH SarabunPSK"/>
          <w:sz w:val="32"/>
          <w:szCs w:val="32"/>
          <w:cs/>
        </w:rPr>
        <w:t xml:space="preserve">10-20 </w:t>
      </w:r>
      <w:r>
        <w:rPr>
          <w:rFonts w:ascii="TH SarabunPSK" w:hAnsi="TH SarabunPSK" w:cs="TH SarabunPSK"/>
          <w:sz w:val="32"/>
          <w:szCs w:val="32"/>
          <w:cs/>
          <w:lang w:val="th-TH" w:bidi="th-TH"/>
        </w:rPr>
        <w:t>ปี</w:t>
      </w:r>
      <w:r>
        <w:rPr>
          <w:rFonts w:ascii="TH SarabunPSK" w:hAnsi="TH SarabunPSK" w:cs="TH SarabunPSK"/>
          <w:sz w:val="32"/>
          <w:szCs w:val="32"/>
          <w:vertAlign w:val="superscript"/>
          <w:cs/>
        </w:rPr>
        <w:t>2</w:t>
      </w:r>
      <w:r>
        <w:rPr>
          <w:rFonts w:ascii="TH SarabunPSK" w:hAnsi="TH SarabunPSK" w:cs="TH SarabunPSK"/>
          <w:sz w:val="32"/>
          <w:szCs w:val="32"/>
          <w:cs/>
        </w:rPr>
        <w:t xml:space="preserve"> </w:t>
      </w:r>
      <w:r>
        <w:rPr>
          <w:rFonts w:ascii="TH SarabunPSK" w:hAnsi="TH SarabunPSK" w:cs="TH SarabunPSK"/>
          <w:sz w:val="32"/>
          <w:szCs w:val="32"/>
          <w:cs/>
          <w:lang w:val="th-TH" w:bidi="th-TH"/>
        </w:rPr>
        <w:t>และเกิดมุมมองการรับรู้ตราบาปต่อตนเอง</w:t>
      </w:r>
    </w:p>
    <w:p w14:paraId="378609B2">
      <w:pPr>
        <w:spacing w:after="0" w:line="240" w:lineRule="auto"/>
        <w:ind w:firstLine="720"/>
        <w:jc w:val="thaiDistribute"/>
        <w:rPr>
          <w:rFonts w:ascii="TH SarabunPSK" w:hAnsi="TH SarabunPSK" w:cs="TH SarabunPSK"/>
          <w:sz w:val="32"/>
          <w:szCs w:val="32"/>
          <w:cs/>
        </w:rPr>
      </w:pPr>
      <w:r>
        <w:rPr>
          <w:rFonts w:ascii="TH SarabunPSK" w:hAnsi="TH SarabunPSK" w:cs="TH SarabunPSK"/>
          <w:sz w:val="32"/>
          <w:szCs w:val="32"/>
          <w:cs/>
          <w:lang w:val="th-TH" w:bidi="th-TH"/>
        </w:rPr>
        <w:t xml:space="preserve">มุมมองการรับรู้ตราบาป </w:t>
      </w:r>
      <w:r>
        <w:rPr>
          <w:rFonts w:ascii="TH SarabunPSK" w:hAnsi="TH SarabunPSK" w:cs="TH SarabunPSK"/>
          <w:sz w:val="32"/>
          <w:szCs w:val="32"/>
          <w:cs/>
        </w:rPr>
        <w:t>(</w:t>
      </w:r>
      <w:r>
        <w:rPr>
          <w:rFonts w:ascii="TH SarabunPSK" w:hAnsi="TH SarabunPSK" w:cs="TH SarabunPSK"/>
          <w:sz w:val="32"/>
          <w:szCs w:val="32"/>
        </w:rPr>
        <w:t xml:space="preserve">perceived stigma) </w:t>
      </w:r>
      <w:r>
        <w:rPr>
          <w:rFonts w:ascii="TH SarabunPSK" w:hAnsi="TH SarabunPSK" w:cs="TH SarabunPSK"/>
          <w:sz w:val="32"/>
          <w:szCs w:val="32"/>
          <w:cs/>
          <w:lang w:val="th-TH" w:bidi="th-TH"/>
        </w:rPr>
        <w:t xml:space="preserve">ส่งผลต่อความไม่ร่วมมือในการรักษาโดยเฉพาะปัจจัยด้านตราบาป </w:t>
      </w:r>
      <w:r>
        <w:rPr>
          <w:rFonts w:ascii="TH SarabunPSK" w:hAnsi="TH SarabunPSK" w:cs="TH SarabunPSK"/>
          <w:sz w:val="32"/>
          <w:szCs w:val="32"/>
          <w:cs/>
        </w:rPr>
        <w:t>(</w:t>
      </w:r>
      <w:r>
        <w:rPr>
          <w:rFonts w:ascii="TH SarabunPSK" w:hAnsi="TH SarabunPSK" w:cs="TH SarabunPSK"/>
          <w:sz w:val="32"/>
          <w:szCs w:val="32"/>
        </w:rPr>
        <w:t xml:space="preserve">stigma) </w:t>
      </w:r>
      <w:r>
        <w:rPr>
          <w:rFonts w:ascii="TH SarabunPSK" w:hAnsi="TH SarabunPSK" w:cs="TH SarabunPSK"/>
          <w:sz w:val="32"/>
          <w:szCs w:val="32"/>
          <w:cs/>
          <w:lang w:val="th-TH" w:bidi="th-TH"/>
        </w:rPr>
        <w:t xml:space="preserve">ทั้งตราบาปตนเอง </w:t>
      </w:r>
      <w:r>
        <w:rPr>
          <w:rFonts w:ascii="TH SarabunPSK" w:hAnsi="TH SarabunPSK" w:cs="TH SarabunPSK"/>
          <w:sz w:val="32"/>
          <w:szCs w:val="32"/>
          <w:cs/>
        </w:rPr>
        <w:t>(</w:t>
      </w:r>
      <w:r>
        <w:rPr>
          <w:rFonts w:ascii="TH SarabunPSK" w:hAnsi="TH SarabunPSK" w:cs="TH SarabunPSK"/>
          <w:sz w:val="32"/>
          <w:szCs w:val="32"/>
        </w:rPr>
        <w:t xml:space="preserve">self-stigma) </w:t>
      </w:r>
      <w:r>
        <w:rPr>
          <w:rFonts w:ascii="TH SarabunPSK" w:hAnsi="TH SarabunPSK" w:cs="TH SarabunPSK"/>
          <w:sz w:val="32"/>
          <w:szCs w:val="32"/>
          <w:cs/>
          <w:lang w:val="th-TH" w:bidi="th-TH"/>
        </w:rPr>
        <w:t xml:space="preserve">และการถูกตราบาปจากสังคม </w:t>
      </w:r>
      <w:r>
        <w:rPr>
          <w:rFonts w:ascii="TH SarabunPSK" w:hAnsi="TH SarabunPSK" w:cs="TH SarabunPSK"/>
          <w:sz w:val="32"/>
          <w:szCs w:val="32"/>
          <w:cs/>
        </w:rPr>
        <w:t>(</w:t>
      </w:r>
      <w:r>
        <w:rPr>
          <w:rFonts w:ascii="TH SarabunPSK" w:hAnsi="TH SarabunPSK" w:cs="TH SarabunPSK"/>
          <w:sz w:val="32"/>
          <w:szCs w:val="32"/>
        </w:rPr>
        <w:t xml:space="preserve">social stigma) </w:t>
      </w:r>
      <w:r>
        <w:rPr>
          <w:rFonts w:ascii="TH SarabunPSK" w:hAnsi="TH SarabunPSK" w:cs="TH SarabunPSK"/>
          <w:sz w:val="32"/>
          <w:szCs w:val="32"/>
          <w:cs/>
          <w:lang w:val="th-TH" w:bidi="th-TH"/>
        </w:rPr>
        <w:t xml:space="preserve">ส่งผลกระทบต่อการเพิ่มความรู้สึกสิ้นหวัง </w:t>
      </w:r>
      <w:r>
        <w:rPr>
          <w:rFonts w:ascii="TH SarabunPSK" w:hAnsi="TH SarabunPSK" w:cs="TH SarabunPSK"/>
          <w:sz w:val="32"/>
          <w:szCs w:val="32"/>
          <w:cs/>
        </w:rPr>
        <w:t>(</w:t>
      </w:r>
      <w:r>
        <w:rPr>
          <w:rFonts w:ascii="TH SarabunPSK" w:hAnsi="TH SarabunPSK" w:cs="TH SarabunPSK"/>
          <w:sz w:val="32"/>
          <w:szCs w:val="32"/>
        </w:rPr>
        <w:t xml:space="preserve">hopelessness) </w:t>
      </w:r>
      <w:r>
        <w:rPr>
          <w:rFonts w:ascii="TH SarabunPSK" w:hAnsi="TH SarabunPSK" w:cs="TH SarabunPSK"/>
          <w:sz w:val="32"/>
          <w:szCs w:val="32"/>
          <w:cs/>
          <w:lang w:val="th-TH" w:bidi="th-TH"/>
        </w:rPr>
        <w:t xml:space="preserve">ลดทอนความรู้สึกในคุณค่าของตนเองต่ำ </w:t>
      </w:r>
      <w:r>
        <w:rPr>
          <w:rFonts w:ascii="TH SarabunPSK" w:hAnsi="TH SarabunPSK" w:cs="TH SarabunPSK"/>
          <w:sz w:val="32"/>
          <w:szCs w:val="32"/>
          <w:cs/>
        </w:rPr>
        <w:t>(</w:t>
      </w:r>
      <w:r>
        <w:rPr>
          <w:rFonts w:ascii="TH SarabunPSK" w:hAnsi="TH SarabunPSK" w:cs="TH SarabunPSK"/>
          <w:sz w:val="32"/>
          <w:szCs w:val="32"/>
        </w:rPr>
        <w:t xml:space="preserve">low self-esteem) </w:t>
      </w:r>
      <w:r>
        <w:rPr>
          <w:rFonts w:ascii="TH SarabunPSK" w:hAnsi="TH SarabunPSK" w:cs="TH SarabunPSK"/>
          <w:sz w:val="32"/>
          <w:szCs w:val="32"/>
          <w:cs/>
          <w:lang w:val="th-TH" w:bidi="th-TH"/>
        </w:rPr>
        <w:t xml:space="preserve">ซึ่งถือเป็นอุปสรรคสำคัญต่อการหายทุเลา </w:t>
      </w:r>
      <w:r>
        <w:rPr>
          <w:rFonts w:ascii="TH SarabunPSK" w:hAnsi="TH SarabunPSK" w:cs="TH SarabunPSK"/>
          <w:sz w:val="32"/>
          <w:szCs w:val="32"/>
          <w:cs/>
        </w:rPr>
        <w:t>(</w:t>
      </w:r>
      <w:r>
        <w:rPr>
          <w:rFonts w:ascii="TH SarabunPSK" w:hAnsi="TH SarabunPSK" w:cs="TH SarabunPSK"/>
          <w:sz w:val="32"/>
          <w:szCs w:val="32"/>
        </w:rPr>
        <w:t xml:space="preserve">remission) </w:t>
      </w:r>
      <w:r>
        <w:rPr>
          <w:rFonts w:ascii="TH SarabunPSK" w:hAnsi="TH SarabunPSK" w:cs="TH SarabunPSK"/>
          <w:sz w:val="32"/>
          <w:szCs w:val="32"/>
          <w:cs/>
          <w:lang w:val="th-TH" w:bidi="th-TH"/>
        </w:rPr>
        <w:t xml:space="preserve">การฟื้นคืนสู่สุขภาวะ </w:t>
      </w:r>
      <w:r>
        <w:rPr>
          <w:rFonts w:ascii="TH SarabunPSK" w:hAnsi="TH SarabunPSK" w:cs="TH SarabunPSK"/>
          <w:sz w:val="32"/>
          <w:szCs w:val="32"/>
          <w:cs/>
        </w:rPr>
        <w:t>(</w:t>
      </w:r>
      <w:r>
        <w:rPr>
          <w:rFonts w:ascii="TH SarabunPSK" w:hAnsi="TH SarabunPSK" w:cs="TH SarabunPSK"/>
          <w:sz w:val="32"/>
          <w:szCs w:val="32"/>
        </w:rPr>
        <w:t xml:space="preserve">recovery) </w:t>
      </w:r>
      <w:r>
        <w:rPr>
          <w:rFonts w:ascii="TH SarabunPSK" w:hAnsi="TH SarabunPSK" w:cs="TH SarabunPSK"/>
          <w:sz w:val="32"/>
          <w:szCs w:val="32"/>
          <w:cs/>
          <w:lang w:val="th-TH" w:bidi="th-TH"/>
        </w:rPr>
        <w:t xml:space="preserve">ความไม่ร่วมมือในการรักษา </w:t>
      </w:r>
      <w:r>
        <w:rPr>
          <w:rFonts w:ascii="TH SarabunPSK" w:hAnsi="TH SarabunPSK" w:cs="TH SarabunPSK"/>
          <w:sz w:val="32"/>
          <w:szCs w:val="32"/>
          <w:cs/>
        </w:rPr>
        <w:t>(</w:t>
      </w:r>
      <w:r>
        <w:rPr>
          <w:rFonts w:ascii="TH SarabunPSK" w:hAnsi="TH SarabunPSK" w:cs="TH SarabunPSK"/>
          <w:sz w:val="32"/>
          <w:szCs w:val="32"/>
        </w:rPr>
        <w:t xml:space="preserve">non adherence) </w:t>
      </w:r>
      <w:r>
        <w:rPr>
          <w:rFonts w:ascii="TH SarabunPSK" w:hAnsi="TH SarabunPSK" w:cs="TH SarabunPSK"/>
          <w:sz w:val="32"/>
          <w:szCs w:val="32"/>
          <w:cs/>
          <w:lang w:val="th-TH" w:bidi="th-TH"/>
        </w:rPr>
        <w:t xml:space="preserve">และการกลับเป็นซ้ำ </w:t>
      </w:r>
      <w:r>
        <w:rPr>
          <w:rFonts w:ascii="TH SarabunPSK" w:hAnsi="TH SarabunPSK" w:cs="TH SarabunPSK"/>
          <w:sz w:val="32"/>
          <w:szCs w:val="32"/>
          <w:cs/>
        </w:rPr>
        <w:t>(</w:t>
      </w:r>
      <w:r>
        <w:rPr>
          <w:rFonts w:ascii="TH SarabunPSK" w:hAnsi="TH SarabunPSK" w:cs="TH SarabunPSK"/>
          <w:sz w:val="32"/>
          <w:szCs w:val="32"/>
        </w:rPr>
        <w:t xml:space="preserve">relapse) </w:t>
      </w:r>
      <w:r>
        <w:rPr>
          <w:rFonts w:ascii="TH SarabunPSK" w:hAnsi="TH SarabunPSK" w:cs="TH SarabunPSK"/>
          <w:sz w:val="32"/>
          <w:szCs w:val="32"/>
          <w:cs/>
          <w:lang w:val="th-TH" w:bidi="th-TH"/>
        </w:rPr>
        <w:t>ส่งผลให้อาการรุนแรงและยุ่งยากซับซ้อนขึ้น</w:t>
      </w:r>
      <w:r>
        <w:rPr>
          <w:rFonts w:ascii="TH SarabunPSK" w:hAnsi="TH SarabunPSK" w:cs="TH SarabunPSK"/>
          <w:sz w:val="32"/>
          <w:szCs w:val="32"/>
          <w:vertAlign w:val="superscript"/>
          <w:cs/>
        </w:rPr>
        <w:t xml:space="preserve">3 </w:t>
      </w:r>
      <w:r>
        <w:rPr>
          <w:rFonts w:ascii="TH SarabunPSK" w:hAnsi="TH SarabunPSK" w:cs="TH SarabunPSK"/>
          <w:sz w:val="32"/>
          <w:szCs w:val="32"/>
          <w:cs/>
          <w:lang w:val="th-TH" w:bidi="th-TH"/>
        </w:rPr>
        <w:t xml:space="preserve">เกิดขึ้นในผู้ป่วยจิตเภทมากกว่าผู้ป่วยจิตเวชอื่นๆทำให้เกิดความทุกข์ทรมาน </w:t>
      </w:r>
      <w:r>
        <w:rPr>
          <w:rFonts w:ascii="TH SarabunPSK" w:hAnsi="TH SarabunPSK" w:cs="TH SarabunPSK"/>
          <w:sz w:val="32"/>
          <w:szCs w:val="32"/>
          <w:cs/>
        </w:rPr>
        <w:t>(</w:t>
      </w:r>
      <w:r>
        <w:rPr>
          <w:rFonts w:ascii="TH SarabunPSK" w:hAnsi="TH SarabunPSK" w:cs="TH SarabunPSK"/>
          <w:sz w:val="32"/>
          <w:szCs w:val="32"/>
        </w:rPr>
        <w:t xml:space="preserve">suffering) </w:t>
      </w:r>
      <w:r>
        <w:rPr>
          <w:rFonts w:ascii="TH SarabunPSK" w:hAnsi="TH SarabunPSK" w:cs="TH SarabunPSK"/>
          <w:sz w:val="32"/>
          <w:szCs w:val="32"/>
          <w:cs/>
          <w:lang w:val="th-TH" w:bidi="th-TH"/>
        </w:rPr>
        <w:t xml:space="preserve">กับตราบาปจากการถูกเลือกปฏิบัติ </w:t>
      </w:r>
      <w:r>
        <w:rPr>
          <w:rFonts w:ascii="TH SarabunPSK" w:hAnsi="TH SarabunPSK" w:cs="TH SarabunPSK"/>
          <w:sz w:val="32"/>
          <w:szCs w:val="32"/>
          <w:cs/>
        </w:rPr>
        <w:t>(</w:t>
      </w:r>
      <w:r>
        <w:rPr>
          <w:rFonts w:ascii="TH SarabunPSK" w:hAnsi="TH SarabunPSK" w:cs="TH SarabunPSK"/>
          <w:sz w:val="32"/>
          <w:szCs w:val="32"/>
        </w:rPr>
        <w:t xml:space="preserve">discrimination) </w:t>
      </w:r>
      <w:r>
        <w:rPr>
          <w:rFonts w:ascii="TH SarabunPSK" w:hAnsi="TH SarabunPSK" w:cs="TH SarabunPSK"/>
          <w:sz w:val="32"/>
          <w:szCs w:val="32"/>
          <w:cs/>
          <w:lang w:val="th-TH" w:bidi="th-TH"/>
        </w:rPr>
        <w:t>จากสังคม เพื่อน ครอบครัว และถูกทอดทิ้ง สะท้อนให้เห็นว่ามุมมองและความคาดหวังของผู้ป่วยจิตเภทสัมพันธ์กับการพัฒนาระบบบริการสุขภาพจิต</w:t>
      </w:r>
      <w:r>
        <w:rPr>
          <w:rFonts w:ascii="TH SarabunPSK" w:hAnsi="TH SarabunPSK" w:cs="TH SarabunPSK"/>
          <w:sz w:val="32"/>
          <w:szCs w:val="32"/>
          <w:vertAlign w:val="superscript"/>
          <w:cs/>
        </w:rPr>
        <w:t xml:space="preserve">4 </w:t>
      </w:r>
      <w:r>
        <w:rPr>
          <w:rFonts w:ascii="TH SarabunPSK" w:hAnsi="TH SarabunPSK" w:cs="TH SarabunPSK"/>
          <w:sz w:val="32"/>
          <w:szCs w:val="32"/>
          <w:cs/>
          <w:lang w:val="th-TH" w:bidi="th-TH"/>
        </w:rPr>
        <w:t>การดำเนินชีวิตในสังคมอย่างปกติ ถูกปฏิเสธจากเพื่อน พี่น้อง เพื่อนบ้าน และผู้จ้างงาน มีผลต่อการรับรู้ของผู้ที่ถูกตีตรา ทำให้รู้สึกอับอาย เกลียดตนเอง และประณามตนเองเป็นบุคคลที่ไม่น่าเชื่อถือ ทำให้รู้สึกอ่อนแอ ขาดความมั่นใจในตนเองละอายเกี่ยวกับอาการเจ็บป่วยทางจิตของตน ไม่อยากไปพบผู้ให้ความช่วยเหลือ นำมาซึ่งความรู้สึกโดดเดี่ยวและทุกข์ทรมานใจ</w:t>
      </w:r>
      <w:r>
        <w:rPr>
          <w:rFonts w:ascii="TH SarabunPSK" w:hAnsi="TH SarabunPSK" w:cs="TH SarabunPSK"/>
          <w:sz w:val="32"/>
          <w:szCs w:val="32"/>
          <w:vertAlign w:val="superscript"/>
          <w:cs/>
        </w:rPr>
        <w:t xml:space="preserve">5 </w:t>
      </w:r>
      <w:r>
        <w:rPr>
          <w:rFonts w:ascii="TH SarabunPSK" w:hAnsi="TH SarabunPSK" w:cs="TH SarabunPSK"/>
          <w:sz w:val="32"/>
          <w:szCs w:val="32"/>
          <w:cs/>
          <w:lang w:val="th-TH" w:bidi="th-TH"/>
        </w:rPr>
        <w:t xml:space="preserve">ตราบาปที่เกิดขึ้นกับผู้ป่วยจิตเภทยังคงอยู่ในสังคมไทยมายาวนานจนถึงปัจจุบันโดยรับรู้ได้จากคำพูดและพฤติกรรมของผู้ป่วยที่สะท้อนถึงการตราบาปตนเอง และการรับรู้ถึงการถูกสังคมตราบาป ผู้ป่วยจิตเภทได้บอกเล่าถึงประสบการณ์และความรู้สึกที่เกี่ยวเนื่องกับการรับรู้ตราบาป เช่น กลับบ้านเขาก็มองว่าเป็นบ้าอยู่ดีเพื่อนที่เคยมีเยอะก็เริ่มห่างหายไม่มีใครอยากคบ สังคมก็ตราหน้าว่าเป็นบ้าเพราะเคยมารักษาที่จิตเวช ไม่อยากกินยากลัวเขาหาว่าเป็นบ้า ใครจะจ้างงานคนอย่างเรา ไม่มีใครอยากคุยด้วยเพราะเขากลัว บางทีก็มีคนล้อว่าเป็นบ้าทำให้รู้สึกผิด รู้สึกอาย ไม่มั่นใจตนเองและทำให้ครอบครัวอับอาย ไม่อยากไปพูดคุยกับใคร เครียดและคิดว่าทำไมเราต้องเป็นแบบนี้ บางครั้งก็ดื่มเหล้าคลายเครียดและก็ทำประชดเลย เป็นต้น  ดังนั้นจากข้อมูลดังกล่าวข้างต้นผู้วิจัยจึงมีความสนใจที่จะศึกษาเชิงคุณภาพด้านมุมมองและความคาดหวังต่อระบบบริการสุขภาพจิตที่สัมพันธ์กับการรับรู้ตราบาปในผู้ป่วยจิตเภทชาย </w:t>
      </w:r>
      <w:r>
        <w:rPr>
          <w:rFonts w:hint="cs" w:ascii="TH SarabunPSK" w:hAnsi="TH SarabunPSK" w:cs="TH SarabunPSK"/>
          <w:sz w:val="32"/>
          <w:szCs w:val="32"/>
          <w:cs/>
          <w:lang w:val="th-TH" w:bidi="th-TH"/>
        </w:rPr>
        <w:t>โดยมี</w:t>
      </w:r>
      <w:r>
        <w:rPr>
          <w:rFonts w:ascii="TH SarabunPSK" w:hAnsi="TH SarabunPSK" w:cs="TH SarabunPSK"/>
          <w:sz w:val="32"/>
          <w:szCs w:val="32"/>
          <w:cs/>
          <w:lang w:val="th-TH" w:bidi="th-TH"/>
        </w:rPr>
        <w:t>วัตถุประสงค์เพื่อศึกษามุมมอง ความคาดหวัง ของผู้ป่วยจิตเภทชายที่มีต่อระบบบริการสุขภาพจิตที่เป็นปัจจัยสัมพันธ์กับการรับรู้ความรู้สึกเป็นตราบาป</w:t>
      </w:r>
      <w:r>
        <w:rPr>
          <w:rFonts w:ascii="TH SarabunPSK" w:hAnsi="TH SarabunPSK" w:cs="TH SarabunPSK"/>
          <w:sz w:val="32"/>
          <w:szCs w:val="32"/>
        </w:rPr>
        <w:t xml:space="preserve"> </w:t>
      </w:r>
      <w:r>
        <w:rPr>
          <w:rFonts w:hint="cs" w:ascii="TH SarabunPSK" w:hAnsi="TH SarabunPSK" w:cs="TH SarabunPSK"/>
          <w:sz w:val="32"/>
          <w:szCs w:val="32"/>
          <w:cs/>
          <w:lang w:val="th-TH" w:bidi="th-TH"/>
        </w:rPr>
        <w:t>ซึ่ง</w:t>
      </w:r>
      <w:r>
        <w:rPr>
          <w:rFonts w:ascii="TH SarabunPSK" w:hAnsi="TH SarabunPSK" w:cs="TH SarabunPSK"/>
          <w:sz w:val="32"/>
          <w:szCs w:val="32"/>
          <w:cs/>
          <w:lang w:val="th-TH" w:bidi="th-TH"/>
        </w:rPr>
        <w:t>ผลการศึกษาเชิงคุณภาพพัฒนาการดูแลผู้ป่วยจิตเภทชาย</w:t>
      </w:r>
      <w:r>
        <w:rPr>
          <w:rFonts w:hint="cs" w:ascii="TH SarabunPSK" w:hAnsi="TH SarabunPSK" w:cs="TH SarabunPSK"/>
          <w:sz w:val="32"/>
          <w:szCs w:val="32"/>
          <w:cs/>
          <w:lang w:val="th-TH" w:bidi="th-TH"/>
        </w:rPr>
        <w:t>นี้จะสามารถนำมาใช้</w:t>
      </w:r>
      <w:r>
        <w:rPr>
          <w:rFonts w:ascii="TH SarabunPSK" w:hAnsi="TH SarabunPSK" w:cs="TH SarabunPSK"/>
          <w:sz w:val="32"/>
          <w:szCs w:val="32"/>
          <w:cs/>
          <w:lang w:val="th-TH" w:bidi="th-TH"/>
        </w:rPr>
        <w:t>ลดการรับรู้ตราบาปสู่รูปแบบการดูแลที่มีความสุขได้อย่างมีประสิทธิภา</w:t>
      </w:r>
      <w:r>
        <w:rPr>
          <w:rFonts w:hint="cs" w:ascii="TH SarabunPSK" w:hAnsi="TH SarabunPSK" w:cs="TH SarabunPSK"/>
          <w:sz w:val="32"/>
          <w:szCs w:val="32"/>
          <w:cs/>
          <w:lang w:val="th-TH" w:bidi="th-TH"/>
        </w:rPr>
        <w:t>พ</w:t>
      </w:r>
    </w:p>
    <w:p w14:paraId="05BCA2C9">
      <w:pPr>
        <w:spacing w:after="0" w:line="240" w:lineRule="auto"/>
        <w:rPr>
          <w:rFonts w:ascii="TH SarabunPSK" w:hAnsi="TH SarabunPSK" w:cs="TH SarabunPSK"/>
          <w:b/>
          <w:bCs/>
          <w:sz w:val="32"/>
          <w:szCs w:val="32"/>
        </w:rPr>
      </w:pPr>
    </w:p>
    <w:p w14:paraId="1134E2D3">
      <w:pPr>
        <w:spacing w:after="0" w:line="240" w:lineRule="auto"/>
        <w:rPr>
          <w:rFonts w:ascii="TH SarabunPSK" w:hAnsi="TH SarabunPSK" w:cs="TH SarabunPSK"/>
          <w:b/>
          <w:bCs/>
          <w:sz w:val="32"/>
          <w:szCs w:val="32"/>
        </w:rPr>
      </w:pPr>
      <w:r>
        <w:rPr>
          <w:rFonts w:ascii="TH SarabunPSK" w:hAnsi="TH SarabunPSK" w:cs="TH SarabunPSK"/>
          <w:b/>
          <w:bCs/>
          <w:sz w:val="32"/>
          <w:szCs w:val="32"/>
          <w:cs/>
          <w:lang w:val="th-TH" w:bidi="th-TH"/>
        </w:rPr>
        <w:t>วิธีการ</w:t>
      </w:r>
    </w:p>
    <w:p w14:paraId="2FECEFD1">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cs/>
          <w:lang w:val="th-TH" w:bidi="th-TH"/>
        </w:rPr>
        <w:t>การวิจัยเชิงคุณภาพเชิงปรากฏการณ์วิทยาแบบตีความ</w:t>
      </w:r>
      <w:r>
        <w:rPr>
          <w:rFonts w:hint="cs" w:ascii="TH SarabunPSK" w:hAnsi="TH SarabunPSK" w:cs="TH SarabunPSK"/>
          <w:sz w:val="32"/>
          <w:szCs w:val="32"/>
          <w:cs/>
          <w:lang w:val="th-TH" w:bidi="th-TH"/>
        </w:rPr>
        <w:t xml:space="preserve">นี้ </w:t>
      </w:r>
      <w:r>
        <w:rPr>
          <w:rFonts w:ascii="TH SarabunPSK" w:hAnsi="TH SarabunPSK" w:cs="TH SarabunPSK"/>
          <w:sz w:val="32"/>
          <w:szCs w:val="32"/>
          <w:cs/>
          <w:lang w:val="th-TH" w:bidi="th-TH"/>
        </w:rPr>
        <w:t xml:space="preserve">ตามแนวคิดของ </w:t>
      </w:r>
      <w:r>
        <w:rPr>
          <w:rFonts w:ascii="TH SarabunPSK" w:hAnsi="TH SarabunPSK" w:cs="TH SarabunPSK"/>
          <w:sz w:val="32"/>
          <w:szCs w:val="32"/>
        </w:rPr>
        <w:t>Martin Heidegger</w:t>
      </w:r>
      <w:r>
        <w:rPr>
          <w:rFonts w:ascii="TH SarabunPSK" w:hAnsi="TH SarabunPSK" w:cs="TH SarabunPSK"/>
          <w:sz w:val="32"/>
          <w:szCs w:val="32"/>
          <w:vertAlign w:val="superscript"/>
          <w:cs/>
        </w:rPr>
        <w:t>6</w:t>
      </w:r>
    </w:p>
    <w:p w14:paraId="4D1CA661">
      <w:pPr>
        <w:spacing w:after="0" w:line="240" w:lineRule="auto"/>
        <w:ind w:firstLine="720"/>
        <w:jc w:val="thaiDistribute"/>
        <w:rPr>
          <w:rFonts w:ascii="TH SarabunPSK" w:hAnsi="TH SarabunPSK" w:cs="TH SarabunPSK"/>
          <w:sz w:val="32"/>
          <w:szCs w:val="32"/>
        </w:rPr>
      </w:pPr>
      <w:r>
        <w:rPr>
          <w:rFonts w:ascii="TH SarabunPSK" w:hAnsi="TH SarabunPSK" w:cs="TH SarabunPSK"/>
          <w:b/>
          <w:bCs/>
          <w:i/>
          <w:iCs/>
          <w:sz w:val="32"/>
          <w:szCs w:val="32"/>
          <w:cs/>
          <w:lang w:val="th-TH" w:bidi="th-TH"/>
        </w:rPr>
        <w:t xml:space="preserve">ผู้ให้ข้อมูลหลัก </w:t>
      </w:r>
      <w:r>
        <w:rPr>
          <w:rFonts w:ascii="TH SarabunPSK" w:hAnsi="TH SarabunPSK" w:cs="TH SarabunPSK"/>
          <w:sz w:val="32"/>
          <w:szCs w:val="32"/>
          <w:cs/>
          <w:lang w:val="th-TH" w:bidi="th-TH"/>
        </w:rPr>
        <w:t xml:space="preserve">มีการเก็บรวบรวมข้อมูลโดยการสัมภาษณ์เชิงลึก </w:t>
      </w:r>
      <w:r>
        <w:rPr>
          <w:rFonts w:ascii="TH SarabunPSK" w:hAnsi="TH SarabunPSK" w:cs="TH SarabunPSK"/>
          <w:sz w:val="32"/>
          <w:szCs w:val="32"/>
          <w:cs/>
        </w:rPr>
        <w:t>(</w:t>
      </w:r>
      <w:r>
        <w:rPr>
          <w:rFonts w:ascii="TH SarabunPSK" w:hAnsi="TH SarabunPSK" w:cs="TH SarabunPSK"/>
          <w:sz w:val="32"/>
          <w:szCs w:val="32"/>
        </w:rPr>
        <w:t xml:space="preserve">in-depth interview) </w:t>
      </w:r>
      <w:r>
        <w:rPr>
          <w:rFonts w:ascii="TH SarabunPSK" w:hAnsi="TH SarabunPSK" w:cs="TH SarabunPSK"/>
          <w:sz w:val="32"/>
          <w:szCs w:val="32"/>
          <w:cs/>
          <w:lang w:val="th-TH" w:bidi="th-TH"/>
        </w:rPr>
        <w:t>แบบกึ่งโครงสร้าง ผู้ให้ข้อมูล</w:t>
      </w:r>
      <w:r>
        <w:rPr>
          <w:rFonts w:hint="cs" w:ascii="TH SarabunPSK" w:hAnsi="TH SarabunPSK" w:cs="TH SarabunPSK"/>
          <w:sz w:val="32"/>
          <w:szCs w:val="32"/>
          <w:cs/>
          <w:lang w:val="th-TH" w:bidi="th-TH"/>
        </w:rPr>
        <w:t xml:space="preserve">หลัก </w:t>
      </w:r>
      <w:r>
        <w:rPr>
          <w:rFonts w:ascii="TH SarabunPSK" w:hAnsi="TH SarabunPSK" w:cs="TH SarabunPSK"/>
          <w:sz w:val="32"/>
          <w:szCs w:val="32"/>
          <w:cs/>
        </w:rPr>
        <w:t>(</w:t>
      </w:r>
      <w:r>
        <w:rPr>
          <w:rFonts w:ascii="TH SarabunPSK" w:hAnsi="TH SarabunPSK" w:cs="TH SarabunPSK"/>
          <w:sz w:val="32"/>
          <w:szCs w:val="32"/>
        </w:rPr>
        <w:t xml:space="preserve">Key informants) </w:t>
      </w:r>
      <w:r>
        <w:rPr>
          <w:rFonts w:hint="cs" w:ascii="TH SarabunPSK" w:hAnsi="TH SarabunPSK" w:cs="TH SarabunPSK"/>
          <w:sz w:val="32"/>
          <w:szCs w:val="32"/>
          <w:cs/>
          <w:lang w:val="th-TH" w:bidi="th-TH"/>
        </w:rPr>
        <w:t>จน</w:t>
      </w:r>
      <w:r>
        <w:rPr>
          <w:rFonts w:ascii="TH SarabunPSK" w:hAnsi="TH SarabunPSK" w:cs="TH SarabunPSK"/>
          <w:sz w:val="32"/>
          <w:szCs w:val="32"/>
          <w:cs/>
          <w:lang w:val="th-TH" w:bidi="th-TH"/>
        </w:rPr>
        <w:t xml:space="preserve">อิ่มตัว </w:t>
      </w:r>
      <w:r>
        <w:rPr>
          <w:rFonts w:ascii="TH SarabunPSK" w:hAnsi="TH SarabunPSK" w:cs="TH SarabunPSK"/>
          <w:sz w:val="32"/>
          <w:szCs w:val="32"/>
          <w:cs/>
        </w:rPr>
        <w:t xml:space="preserve">16 </w:t>
      </w:r>
      <w:r>
        <w:rPr>
          <w:rFonts w:ascii="TH SarabunPSK" w:hAnsi="TH SarabunPSK" w:cs="TH SarabunPSK"/>
          <w:sz w:val="32"/>
          <w:szCs w:val="32"/>
          <w:cs/>
          <w:lang w:val="th-TH" w:bidi="th-TH"/>
        </w:rPr>
        <w:t xml:space="preserve">คน มีคุณสมบัติ คือ </w:t>
      </w:r>
      <w:r>
        <w:rPr>
          <w:rFonts w:ascii="TH SarabunPSK" w:hAnsi="TH SarabunPSK" w:cs="TH SarabunPSK"/>
          <w:sz w:val="32"/>
          <w:szCs w:val="32"/>
          <w:cs/>
        </w:rPr>
        <w:t xml:space="preserve">1) </w:t>
      </w:r>
      <w:r>
        <w:rPr>
          <w:rFonts w:ascii="TH SarabunPSK" w:hAnsi="TH SarabunPSK" w:cs="TH SarabunPSK"/>
          <w:sz w:val="32"/>
          <w:szCs w:val="32"/>
          <w:cs/>
          <w:lang w:val="th-TH" w:bidi="th-TH"/>
        </w:rPr>
        <w:t xml:space="preserve">ผู้ป่วยชายที่รับไว้รักษาในโรงพยาบาลและได้รับวินิจฉัยเป็นโรคจิตเภท </w:t>
      </w:r>
      <w:r>
        <w:rPr>
          <w:rFonts w:ascii="TH SarabunPSK" w:hAnsi="TH SarabunPSK" w:cs="TH SarabunPSK"/>
          <w:sz w:val="32"/>
          <w:szCs w:val="32"/>
          <w:cs/>
        </w:rPr>
        <w:t xml:space="preserve">2) </w:t>
      </w:r>
      <w:r>
        <w:rPr>
          <w:rFonts w:ascii="TH SarabunPSK" w:hAnsi="TH SarabunPSK" w:cs="TH SarabunPSK"/>
          <w:sz w:val="32"/>
          <w:szCs w:val="32"/>
          <w:cs/>
          <w:lang w:val="th-TH" w:bidi="th-TH"/>
        </w:rPr>
        <w:t xml:space="preserve">อายุ </w:t>
      </w:r>
      <w:r>
        <w:rPr>
          <w:rFonts w:ascii="TH SarabunPSK" w:hAnsi="TH SarabunPSK" w:cs="TH SarabunPSK"/>
          <w:sz w:val="32"/>
          <w:szCs w:val="32"/>
          <w:cs/>
        </w:rPr>
        <w:t xml:space="preserve">18 </w:t>
      </w:r>
      <w:r>
        <w:rPr>
          <w:rFonts w:ascii="TH SarabunPSK" w:hAnsi="TH SarabunPSK" w:cs="TH SarabunPSK"/>
          <w:sz w:val="32"/>
          <w:szCs w:val="32"/>
          <w:cs/>
          <w:lang w:val="th-TH" w:bidi="th-TH"/>
        </w:rPr>
        <w:t xml:space="preserve">ปี ขึ้นไป มีอาการทางจิตสงบโดยค่าคะแนนจากแบบประเมินอาการทางจิต </w:t>
      </w:r>
      <w:r>
        <w:rPr>
          <w:rFonts w:ascii="TH SarabunPSK" w:hAnsi="TH SarabunPSK" w:cs="TH SarabunPSK"/>
          <w:sz w:val="32"/>
          <w:szCs w:val="32"/>
          <w:cs/>
        </w:rPr>
        <w:t>(</w:t>
      </w:r>
      <w:r>
        <w:rPr>
          <w:rFonts w:ascii="TH SarabunPSK" w:hAnsi="TH SarabunPSK" w:cs="TH SarabunPSK"/>
          <w:sz w:val="32"/>
          <w:szCs w:val="32"/>
        </w:rPr>
        <w:t xml:space="preserve">Brief psychotic rating scales: BPRS) ≤ </w:t>
      </w:r>
      <w:r>
        <w:rPr>
          <w:rFonts w:ascii="TH SarabunPSK" w:hAnsi="TH SarabunPSK" w:cs="TH SarabunPSK"/>
          <w:sz w:val="32"/>
          <w:szCs w:val="32"/>
          <w:cs/>
        </w:rPr>
        <w:t xml:space="preserve">36 </w:t>
      </w:r>
      <w:r>
        <w:rPr>
          <w:rFonts w:ascii="TH SarabunPSK" w:hAnsi="TH SarabunPSK" w:cs="TH SarabunPSK"/>
          <w:sz w:val="32"/>
          <w:szCs w:val="32"/>
          <w:cs/>
          <w:lang w:val="th-TH" w:bidi="th-TH"/>
        </w:rPr>
        <w:t xml:space="preserve">คะแนน </w:t>
      </w:r>
      <w:r>
        <w:rPr>
          <w:rFonts w:ascii="TH SarabunPSK" w:hAnsi="TH SarabunPSK" w:cs="TH SarabunPSK"/>
          <w:sz w:val="32"/>
          <w:szCs w:val="32"/>
          <w:cs/>
        </w:rPr>
        <w:t xml:space="preserve">3) </w:t>
      </w:r>
      <w:r>
        <w:rPr>
          <w:rFonts w:ascii="TH SarabunPSK" w:hAnsi="TH SarabunPSK" w:cs="TH SarabunPSK"/>
          <w:sz w:val="32"/>
          <w:szCs w:val="32"/>
          <w:cs/>
          <w:lang w:val="th-TH" w:bidi="th-TH"/>
        </w:rPr>
        <w:t xml:space="preserve">สามารถพูดคุยสื่อสารด้วยภาษาไทยรู้เรื่อง </w:t>
      </w:r>
      <w:r>
        <w:rPr>
          <w:rFonts w:ascii="TH SarabunPSK" w:hAnsi="TH SarabunPSK" w:cs="TH SarabunPSK"/>
          <w:sz w:val="32"/>
          <w:szCs w:val="32"/>
          <w:cs/>
        </w:rPr>
        <w:t xml:space="preserve">4) </w:t>
      </w:r>
      <w:r>
        <w:rPr>
          <w:rFonts w:ascii="TH SarabunPSK" w:hAnsi="TH SarabunPSK" w:cs="TH SarabunPSK"/>
          <w:sz w:val="32"/>
          <w:szCs w:val="32"/>
          <w:cs/>
          <w:lang w:val="th-TH" w:bidi="th-TH"/>
        </w:rPr>
        <w:t xml:space="preserve">ยินดีเข้าร่วมโครงการวิจัย สุ่มตัวอย่างโดยสุ่มแบบเจาะจง </w:t>
      </w:r>
      <w:r>
        <w:rPr>
          <w:rFonts w:ascii="TH SarabunPSK" w:hAnsi="TH SarabunPSK" w:cs="TH SarabunPSK"/>
          <w:sz w:val="32"/>
          <w:szCs w:val="32"/>
          <w:cs/>
        </w:rPr>
        <w:t>(</w:t>
      </w:r>
      <w:r>
        <w:rPr>
          <w:rFonts w:ascii="TH SarabunPSK" w:hAnsi="TH SarabunPSK" w:cs="TH SarabunPSK"/>
          <w:sz w:val="32"/>
          <w:szCs w:val="32"/>
        </w:rPr>
        <w:t xml:space="preserve">purposive sampling) </w:t>
      </w:r>
      <w:r>
        <w:rPr>
          <w:rFonts w:ascii="TH SarabunPSK" w:hAnsi="TH SarabunPSK" w:cs="TH SarabunPSK"/>
          <w:sz w:val="32"/>
          <w:szCs w:val="32"/>
          <w:cs/>
          <w:lang w:val="th-TH" w:bidi="th-TH"/>
        </w:rPr>
        <w:t xml:space="preserve">เกณฑ์คัดออก </w:t>
      </w:r>
      <w:r>
        <w:rPr>
          <w:rFonts w:ascii="TH SarabunPSK" w:hAnsi="TH SarabunPSK" w:cs="TH SarabunPSK"/>
          <w:sz w:val="32"/>
          <w:szCs w:val="32"/>
          <w:cs/>
        </w:rPr>
        <w:t>(</w:t>
      </w:r>
      <w:r>
        <w:rPr>
          <w:rFonts w:ascii="TH SarabunPSK" w:hAnsi="TH SarabunPSK" w:cs="TH SarabunPSK"/>
          <w:sz w:val="32"/>
          <w:szCs w:val="32"/>
        </w:rPr>
        <w:t xml:space="preserve">exclusion criteria) </w:t>
      </w:r>
      <w:r>
        <w:rPr>
          <w:rFonts w:ascii="TH SarabunPSK" w:hAnsi="TH SarabunPSK" w:cs="TH SarabunPSK"/>
          <w:sz w:val="32"/>
          <w:szCs w:val="32"/>
          <w:cs/>
          <w:lang w:val="th-TH" w:bidi="th-TH"/>
        </w:rPr>
        <w:t>คือ มีอาการทางจิตรุนแรงขณะเข้าร่วมโครงการวิจัย หรือปฏิเสธเข้าร่วมการวิจัย</w:t>
      </w:r>
    </w:p>
    <w:p w14:paraId="2F292126">
      <w:pPr>
        <w:spacing w:after="0" w:line="240" w:lineRule="auto"/>
        <w:ind w:firstLine="720"/>
        <w:jc w:val="thaiDistribute"/>
        <w:rPr>
          <w:rFonts w:ascii="TH SarabunPSK" w:hAnsi="TH SarabunPSK" w:cs="TH SarabunPSK"/>
          <w:sz w:val="32"/>
          <w:szCs w:val="32"/>
        </w:rPr>
      </w:pPr>
      <w:r>
        <w:rPr>
          <w:rFonts w:ascii="TH SarabunPSK" w:hAnsi="TH SarabunPSK" w:cs="TH SarabunPSK"/>
          <w:b/>
          <w:bCs/>
          <w:i/>
          <w:iCs/>
          <w:sz w:val="32"/>
          <w:szCs w:val="32"/>
          <w:cs/>
          <w:lang w:val="th-TH" w:bidi="th-TH"/>
        </w:rPr>
        <w:t>เครื่องมือที่ใช้ในการวิจัย</w:t>
      </w:r>
      <w:r>
        <w:rPr>
          <w:rFonts w:ascii="TH SarabunPSK" w:hAnsi="TH SarabunPSK" w:cs="TH SarabunPSK"/>
          <w:sz w:val="32"/>
          <w:szCs w:val="32"/>
          <w:cs/>
        </w:rPr>
        <w:t xml:space="preserve"> </w:t>
      </w:r>
      <w:r>
        <w:rPr>
          <w:rFonts w:ascii="TH SarabunPSK" w:hAnsi="TH SarabunPSK" w:cs="TH SarabunPSK"/>
          <w:sz w:val="32"/>
          <w:szCs w:val="32"/>
          <w:cs/>
          <w:lang w:val="th-TH" w:bidi="th-TH"/>
        </w:rPr>
        <w:t xml:space="preserve">ประกอบด้วย </w:t>
      </w:r>
      <w:r>
        <w:rPr>
          <w:rFonts w:ascii="TH SarabunPSK" w:hAnsi="TH SarabunPSK" w:cs="TH SarabunPSK"/>
          <w:sz w:val="32"/>
          <w:szCs w:val="32"/>
          <w:cs/>
        </w:rPr>
        <w:t xml:space="preserve">2 </w:t>
      </w:r>
      <w:r>
        <w:rPr>
          <w:rFonts w:ascii="TH SarabunPSK" w:hAnsi="TH SarabunPSK" w:cs="TH SarabunPSK"/>
          <w:sz w:val="32"/>
          <w:szCs w:val="32"/>
          <w:cs/>
          <w:lang w:val="th-TH" w:bidi="th-TH"/>
        </w:rPr>
        <w:t xml:space="preserve">ส่วน คือ ส่วนที่ </w:t>
      </w:r>
      <w:r>
        <w:rPr>
          <w:rFonts w:ascii="TH SarabunPSK" w:hAnsi="TH SarabunPSK" w:cs="TH SarabunPSK"/>
          <w:sz w:val="32"/>
          <w:szCs w:val="32"/>
          <w:cs/>
        </w:rPr>
        <w:t xml:space="preserve">1 </w:t>
      </w:r>
      <w:r>
        <w:rPr>
          <w:rFonts w:ascii="TH SarabunPSK" w:hAnsi="TH SarabunPSK" w:cs="TH SarabunPSK"/>
          <w:sz w:val="32"/>
          <w:szCs w:val="32"/>
          <w:cs/>
          <w:lang w:val="th-TH" w:bidi="th-TH"/>
        </w:rPr>
        <w:t xml:space="preserve">ข้อมูลทั่วไป ประกอบด้วย เพศ อายุ ระดับการศึกษา ศาสนา อาชีพ รายได้ สถานภาพสมรส จำนวนครั้งที่เข้ารับการรักษาในโรงพยาบาล ระยะเวลาการเจ็บป่วย ความสัมพันธ์กับครอบครัว ความสัมพันธ์กับบุคคลอื่นในชุมชน ประสบการณ์การเข้ารับการรักษาในโรงพยาบาลจิตเวช มุมมองต่อการให้บริการที่ได้รับ ความต้องการและความคาดหวังจากการมารับการรักษาที่โรงพยาบาลจิตเวช และความต้องการการดูแลที่ทำให้ลดความรู้สึกเป็นตราบาปส่วนที่ </w:t>
      </w:r>
      <w:r>
        <w:rPr>
          <w:rFonts w:ascii="TH SarabunPSK" w:hAnsi="TH SarabunPSK" w:cs="TH SarabunPSK"/>
          <w:sz w:val="32"/>
          <w:szCs w:val="32"/>
          <w:cs/>
        </w:rPr>
        <w:t xml:space="preserve">2 </w:t>
      </w:r>
      <w:r>
        <w:rPr>
          <w:rFonts w:ascii="TH SarabunPSK" w:hAnsi="TH SarabunPSK" w:cs="TH SarabunPSK"/>
          <w:sz w:val="32"/>
          <w:szCs w:val="32"/>
          <w:cs/>
          <w:lang w:val="th-TH" w:bidi="th-TH"/>
        </w:rPr>
        <w:t xml:space="preserve">แนวคำถามสัมภาษณ์เชิงลึก ผู้วิจัยใช้การสัมภาษณ์เชิงลึกรายบุคคล </w:t>
      </w:r>
      <w:r>
        <w:rPr>
          <w:rFonts w:ascii="TH SarabunPSK" w:hAnsi="TH SarabunPSK" w:cs="TH SarabunPSK"/>
          <w:sz w:val="32"/>
          <w:szCs w:val="32"/>
          <w:cs/>
        </w:rPr>
        <w:t>(</w:t>
      </w:r>
      <w:r>
        <w:rPr>
          <w:rFonts w:ascii="TH SarabunPSK" w:hAnsi="TH SarabunPSK" w:cs="TH SarabunPSK"/>
          <w:sz w:val="32"/>
          <w:szCs w:val="32"/>
        </w:rPr>
        <w:t xml:space="preserve">In-Depth Interview) </w:t>
      </w:r>
      <w:r>
        <w:rPr>
          <w:rFonts w:ascii="TH SarabunPSK" w:hAnsi="TH SarabunPSK" w:cs="TH SarabunPSK"/>
          <w:sz w:val="32"/>
          <w:szCs w:val="32"/>
          <w:cs/>
          <w:lang w:val="th-TH" w:bidi="th-TH"/>
        </w:rPr>
        <w:t xml:space="preserve">ที่ได้จากทบทวนวรรณกรรม นำประเด็นที่เกี่ยวข้องมาพัฒนาสร้างแนวคำถามภายใต้การแนะนำของผู้เชี่ยวชาญ </w:t>
      </w:r>
      <w:r>
        <w:rPr>
          <w:rFonts w:ascii="TH SarabunPSK" w:hAnsi="TH SarabunPSK" w:cs="TH SarabunPSK"/>
          <w:sz w:val="32"/>
          <w:szCs w:val="32"/>
          <w:cs/>
        </w:rPr>
        <w:t xml:space="preserve">3 </w:t>
      </w:r>
      <w:r>
        <w:rPr>
          <w:rFonts w:ascii="TH SarabunPSK" w:hAnsi="TH SarabunPSK" w:cs="TH SarabunPSK"/>
          <w:sz w:val="32"/>
          <w:szCs w:val="32"/>
          <w:cs/>
          <w:lang w:val="th-TH" w:bidi="th-TH"/>
        </w:rPr>
        <w:t xml:space="preserve">คน ประกอบด้วย จิตแพทย์ อาจารย์พยาบาลผู้เชี่ยวชาญด้านการวิจัยเชิงคุณภาพในภาควิชาการพยาบาลจิตเวชและสุขภาพจิต และพยาบาลผู้เชี่ยวชาญเฉพาะทางการปฏิบัติการพยาบาลขั้นสูงด้านการพยาบาลจิตเวชและสุขภาพจิต </w:t>
      </w:r>
      <w:r>
        <w:rPr>
          <w:rFonts w:ascii="TH SarabunPSK" w:hAnsi="TH SarabunPSK" w:cs="TH SarabunPSK"/>
          <w:sz w:val="32"/>
          <w:szCs w:val="32"/>
          <w:cs/>
        </w:rPr>
        <w:t xml:space="preserve">3 </w:t>
      </w:r>
      <w:r>
        <w:rPr>
          <w:rFonts w:ascii="TH SarabunPSK" w:hAnsi="TH SarabunPSK" w:cs="TH SarabunPSK"/>
          <w:sz w:val="32"/>
          <w:szCs w:val="32"/>
          <w:cs/>
          <w:lang w:val="th-TH" w:bidi="th-TH"/>
        </w:rPr>
        <w:t xml:space="preserve">คน นำร่องใช้กับผู้ป่วยจิตเภท </w:t>
      </w:r>
      <w:r>
        <w:rPr>
          <w:rFonts w:ascii="TH SarabunPSK" w:hAnsi="TH SarabunPSK" w:cs="TH SarabunPSK"/>
          <w:sz w:val="32"/>
          <w:szCs w:val="32"/>
          <w:cs/>
        </w:rPr>
        <w:t xml:space="preserve">2 </w:t>
      </w:r>
      <w:r>
        <w:rPr>
          <w:rFonts w:ascii="TH SarabunPSK" w:hAnsi="TH SarabunPSK" w:cs="TH SarabunPSK"/>
          <w:sz w:val="32"/>
          <w:szCs w:val="32"/>
          <w:cs/>
          <w:lang w:val="th-TH" w:bidi="th-TH"/>
        </w:rPr>
        <w:t xml:space="preserve">คน ปรับการใช้ภาษาให้เหมาะสมแล้วจึงนำไปใช้เก็บข้อมูลจริง </w:t>
      </w:r>
    </w:p>
    <w:p w14:paraId="6F186F88">
      <w:pPr>
        <w:spacing w:after="0" w:line="240" w:lineRule="auto"/>
        <w:ind w:firstLine="720"/>
        <w:jc w:val="thaiDistribute"/>
        <w:rPr>
          <w:rFonts w:ascii="TH SarabunPSK" w:hAnsi="TH SarabunPSK" w:cs="TH SarabunPSK"/>
          <w:sz w:val="32"/>
          <w:szCs w:val="32"/>
        </w:rPr>
      </w:pPr>
      <w:r>
        <w:rPr>
          <w:rFonts w:ascii="TH SarabunPSK" w:hAnsi="TH SarabunPSK" w:cs="TH SarabunPSK"/>
          <w:b/>
          <w:bCs/>
          <w:i/>
          <w:iCs/>
          <w:sz w:val="32"/>
          <w:szCs w:val="32"/>
          <w:cs/>
          <w:lang w:val="th-TH" w:bidi="th-TH"/>
        </w:rPr>
        <w:t>การเก็บรวบรวมข้อมูล</w:t>
      </w:r>
      <w:r>
        <w:rPr>
          <w:rFonts w:hint="cs" w:ascii="TH SarabunPSK" w:hAnsi="TH SarabunPSK" w:cs="TH SarabunPSK"/>
          <w:sz w:val="32"/>
          <w:szCs w:val="32"/>
          <w:cs/>
        </w:rPr>
        <w:t xml:space="preserve"> </w:t>
      </w:r>
      <w:r>
        <w:rPr>
          <w:rFonts w:ascii="TH SarabunPSK" w:hAnsi="TH SarabunPSK" w:cs="TH SarabunPSK"/>
          <w:sz w:val="32"/>
          <w:szCs w:val="32"/>
          <w:cs/>
          <w:lang w:val="th-TH" w:bidi="th-TH"/>
        </w:rPr>
        <w:t xml:space="preserve">ผู้วิจัยใช้เทคนิคในการเก็บข้อมูลการวิจัยเชิงคุณภาพโดยการสัมภาษณ์เชิงลึก และการจดบันทึกภาคสนาม รวบรวมข้อมูลสิ้นสุดลงเมื่อข้อมูลมีความอิ่มตัว เมื่อสัมภาษณ์จนไม่มีข้อมูลใหม่ ๆ เกิดขึ้น เวลาที่ใช้ในการสัมภาษณ์ </w:t>
      </w:r>
      <w:r>
        <w:rPr>
          <w:rFonts w:ascii="TH SarabunPSK" w:hAnsi="TH SarabunPSK" w:cs="TH SarabunPSK"/>
          <w:sz w:val="32"/>
          <w:szCs w:val="32"/>
          <w:cs/>
        </w:rPr>
        <w:t xml:space="preserve">60 - 90 </w:t>
      </w:r>
      <w:r>
        <w:rPr>
          <w:rFonts w:ascii="TH SarabunPSK" w:hAnsi="TH SarabunPSK" w:cs="TH SarabunPSK"/>
          <w:sz w:val="32"/>
          <w:szCs w:val="32"/>
          <w:cs/>
          <w:lang w:val="th-TH" w:bidi="th-TH"/>
        </w:rPr>
        <w:t>นาที เก็บรวบรวมข้อมูลระหว่างเดือน พฤศจิกายน พ</w:t>
      </w:r>
      <w:r>
        <w:rPr>
          <w:rFonts w:ascii="TH SarabunPSK" w:hAnsi="TH SarabunPSK" w:cs="TH SarabunPSK"/>
          <w:sz w:val="32"/>
          <w:szCs w:val="32"/>
          <w:cs/>
        </w:rPr>
        <w:t>.</w:t>
      </w:r>
      <w:r>
        <w:rPr>
          <w:rFonts w:ascii="TH SarabunPSK" w:hAnsi="TH SarabunPSK" w:cs="TH SarabunPSK"/>
          <w:sz w:val="32"/>
          <w:szCs w:val="32"/>
          <w:cs/>
          <w:lang w:val="th-TH" w:bidi="th-TH"/>
        </w:rPr>
        <w:t>ศ</w:t>
      </w:r>
      <w:r>
        <w:rPr>
          <w:rFonts w:ascii="TH SarabunPSK" w:hAnsi="TH SarabunPSK" w:cs="TH SarabunPSK"/>
          <w:sz w:val="32"/>
          <w:szCs w:val="32"/>
          <w:cs/>
        </w:rPr>
        <w:t>.</w:t>
      </w:r>
      <w:r>
        <w:rPr>
          <w:rFonts w:hint="cs" w:ascii="TH SarabunPSK" w:hAnsi="TH SarabunPSK" w:cs="TH SarabunPSK"/>
          <w:sz w:val="32"/>
          <w:szCs w:val="32"/>
          <w:cs/>
        </w:rPr>
        <w:t xml:space="preserve"> </w:t>
      </w:r>
      <w:r>
        <w:rPr>
          <w:rFonts w:ascii="TH SarabunPSK" w:hAnsi="TH SarabunPSK" w:cs="TH SarabunPSK"/>
          <w:sz w:val="32"/>
          <w:szCs w:val="32"/>
          <w:cs/>
        </w:rPr>
        <w:t xml:space="preserve">2566 </w:t>
      </w:r>
      <w:r>
        <w:rPr>
          <w:rFonts w:ascii="TH SarabunPSK" w:hAnsi="TH SarabunPSK" w:cs="TH SarabunPSK"/>
          <w:sz w:val="32"/>
          <w:szCs w:val="32"/>
          <w:cs/>
          <w:lang w:val="th-TH" w:bidi="th-TH"/>
        </w:rPr>
        <w:t>ถึงเดือน พฤศจิกายน พ</w:t>
      </w:r>
      <w:r>
        <w:rPr>
          <w:rFonts w:ascii="TH SarabunPSK" w:hAnsi="TH SarabunPSK" w:cs="TH SarabunPSK"/>
          <w:sz w:val="32"/>
          <w:szCs w:val="32"/>
          <w:cs/>
        </w:rPr>
        <w:t>.</w:t>
      </w:r>
      <w:r>
        <w:rPr>
          <w:rFonts w:ascii="TH SarabunPSK" w:hAnsi="TH SarabunPSK" w:cs="TH SarabunPSK"/>
          <w:sz w:val="32"/>
          <w:szCs w:val="32"/>
          <w:cs/>
          <w:lang w:val="th-TH" w:bidi="th-TH"/>
        </w:rPr>
        <w:t>ศ</w:t>
      </w:r>
      <w:r>
        <w:rPr>
          <w:rFonts w:ascii="TH SarabunPSK" w:hAnsi="TH SarabunPSK" w:cs="TH SarabunPSK"/>
          <w:sz w:val="32"/>
          <w:szCs w:val="32"/>
          <w:cs/>
        </w:rPr>
        <w:t>.</w:t>
      </w:r>
      <w:r>
        <w:rPr>
          <w:rFonts w:hint="cs" w:ascii="TH SarabunPSK" w:hAnsi="TH SarabunPSK" w:cs="TH SarabunPSK"/>
          <w:sz w:val="32"/>
          <w:szCs w:val="32"/>
          <w:cs/>
        </w:rPr>
        <w:t xml:space="preserve"> </w:t>
      </w:r>
      <w:r>
        <w:rPr>
          <w:rFonts w:ascii="TH SarabunPSK" w:hAnsi="TH SarabunPSK" w:cs="TH SarabunPSK"/>
          <w:sz w:val="32"/>
          <w:szCs w:val="32"/>
          <w:cs/>
        </w:rPr>
        <w:t>2567</w:t>
      </w:r>
    </w:p>
    <w:p w14:paraId="03AAB1C2">
      <w:pPr>
        <w:spacing w:after="0" w:line="240" w:lineRule="auto"/>
        <w:ind w:firstLine="720"/>
        <w:jc w:val="thaiDistribute"/>
        <w:rPr>
          <w:rFonts w:ascii="TH SarabunPSK" w:hAnsi="TH SarabunPSK" w:cs="TH SarabunPSK"/>
          <w:sz w:val="32"/>
          <w:szCs w:val="32"/>
        </w:rPr>
      </w:pPr>
      <w:r>
        <w:rPr>
          <w:rFonts w:ascii="TH SarabunPSK" w:hAnsi="TH SarabunPSK" w:cs="TH SarabunPSK"/>
          <w:b/>
          <w:bCs/>
          <w:i/>
          <w:iCs/>
          <w:sz w:val="32"/>
          <w:szCs w:val="32"/>
          <w:cs/>
          <w:lang w:val="th-TH" w:bidi="th-TH"/>
        </w:rPr>
        <w:t>จริยธรรมและการพิทักษ์สิทธิ์</w:t>
      </w:r>
      <w:r>
        <w:rPr>
          <w:rFonts w:hint="cs" w:ascii="TH SarabunPSK" w:hAnsi="TH SarabunPSK" w:cs="TH SarabunPSK"/>
          <w:sz w:val="32"/>
          <w:szCs w:val="32"/>
          <w:cs/>
        </w:rPr>
        <w:t xml:space="preserve"> </w:t>
      </w:r>
      <w:r>
        <w:rPr>
          <w:rFonts w:ascii="TH SarabunPSK" w:hAnsi="TH SarabunPSK" w:cs="TH SarabunPSK"/>
          <w:sz w:val="32"/>
          <w:szCs w:val="32"/>
          <w:cs/>
          <w:lang w:val="th-TH" w:bidi="th-TH"/>
        </w:rPr>
        <w:t xml:space="preserve">กลุ่มตัวอย่างงานวิจัยเรื่องนี้ได้ผ่านการยื่นขอรับการรับรองจากคณะกรรมการพิจารณาจริยธรรมการวิจัยในมนุษย์จากโรงพยาบาลจิตเวชขอนแก่นราชนครินทร์ กรมสุขภาพจิต เลขที่ </w:t>
      </w:r>
      <w:r>
        <w:rPr>
          <w:rFonts w:ascii="TH SarabunPSK" w:hAnsi="TH SarabunPSK" w:cs="TH SarabunPSK"/>
          <w:sz w:val="32"/>
          <w:szCs w:val="32"/>
          <w:cs/>
        </w:rPr>
        <w:t xml:space="preserve">002/2567 </w:t>
      </w:r>
      <w:r>
        <w:rPr>
          <w:rFonts w:ascii="TH SarabunPSK" w:hAnsi="TH SarabunPSK" w:cs="TH SarabunPSK"/>
          <w:sz w:val="32"/>
          <w:szCs w:val="32"/>
          <w:cs/>
          <w:lang w:val="th-TH" w:bidi="th-TH"/>
        </w:rPr>
        <w:t xml:space="preserve">รับรองเมื่อวันที่ </w:t>
      </w:r>
      <w:r>
        <w:rPr>
          <w:rFonts w:ascii="TH SarabunPSK" w:hAnsi="TH SarabunPSK" w:cs="TH SarabunPSK"/>
          <w:sz w:val="32"/>
          <w:szCs w:val="32"/>
          <w:cs/>
        </w:rPr>
        <w:t xml:space="preserve">6 </w:t>
      </w:r>
      <w:r>
        <w:rPr>
          <w:rFonts w:ascii="TH SarabunPSK" w:hAnsi="TH SarabunPSK" w:cs="TH SarabunPSK"/>
          <w:sz w:val="32"/>
          <w:szCs w:val="32"/>
          <w:cs/>
          <w:lang w:val="th-TH" w:bidi="th-TH"/>
        </w:rPr>
        <w:t xml:space="preserve">พฤศจิกายน </w:t>
      </w:r>
      <w:r>
        <w:rPr>
          <w:rFonts w:ascii="TH SarabunPSK" w:hAnsi="TH SarabunPSK" w:cs="TH SarabunPSK"/>
          <w:sz w:val="32"/>
          <w:szCs w:val="32"/>
          <w:cs/>
        </w:rPr>
        <w:t xml:space="preserve">2566 </w:t>
      </w:r>
      <w:r>
        <w:rPr>
          <w:rFonts w:ascii="TH SarabunPSK" w:hAnsi="TH SarabunPSK" w:cs="TH SarabunPSK"/>
          <w:sz w:val="32"/>
          <w:szCs w:val="32"/>
          <w:cs/>
          <w:lang w:val="th-TH" w:bidi="th-TH"/>
        </w:rPr>
        <w:t xml:space="preserve">ถึงวันที่ </w:t>
      </w:r>
      <w:r>
        <w:rPr>
          <w:rFonts w:ascii="TH SarabunPSK" w:hAnsi="TH SarabunPSK" w:cs="TH SarabunPSK"/>
          <w:sz w:val="32"/>
          <w:szCs w:val="32"/>
          <w:cs/>
        </w:rPr>
        <w:t xml:space="preserve">5 </w:t>
      </w:r>
      <w:r>
        <w:rPr>
          <w:rFonts w:ascii="TH SarabunPSK" w:hAnsi="TH SarabunPSK" w:cs="TH SarabunPSK"/>
          <w:sz w:val="32"/>
          <w:szCs w:val="32"/>
          <w:cs/>
          <w:lang w:val="th-TH" w:bidi="th-TH"/>
        </w:rPr>
        <w:t xml:space="preserve">พฤศจิกายน </w:t>
      </w:r>
      <w:r>
        <w:rPr>
          <w:rFonts w:ascii="TH SarabunPSK" w:hAnsi="TH SarabunPSK" w:cs="TH SarabunPSK"/>
          <w:sz w:val="32"/>
          <w:szCs w:val="32"/>
          <w:cs/>
        </w:rPr>
        <w:t xml:space="preserve">2567 </w:t>
      </w:r>
      <w:r>
        <w:rPr>
          <w:rFonts w:ascii="TH SarabunPSK" w:hAnsi="TH SarabunPSK" w:cs="TH SarabunPSK"/>
          <w:sz w:val="32"/>
          <w:szCs w:val="32"/>
          <w:cs/>
          <w:lang w:val="th-TH" w:bidi="th-TH"/>
        </w:rPr>
        <w:t>ผู้วิจัยได้ขอความอนุเคราะห์จากโรงพยาบาลจิตเวชแห่งหนึ่งมีการระบุผู้ให้ข้อมูลตามคุณสมบัติที่กำหนด ก่อนการสัมภาษณ์ผู้วิจัยได้ให้ข้อมูลเกี่ยวกับเอกสาร คำชี้แจงและพิทักษ์สิทธิ์ในการเข้าร่วมการวิจัยอย่างละเอียดก่อนเข้าร่วมการวิจัย เมื่อผู้ให้ข้อมูลเข้าใจแล้วจึงลงลายมือชื่อในหนังสือยินยอมเข้าร่วมการวิจัย ผู้ให้ข้อมูลมีสิทธิ์ยุติการให้ข้อมูลหรือถอนตัวออกจากการวิจัยได้ตลอดเวลาโไม่ต้องแจ้งเหตุผลและไม่มีผลกระทบใด ๆ ทั้งสิ้น ข้อมูลที่ได้จะถูกเก็บรักษาไว้เป็นความลับ ผลการวิจัยนำเสนอในภาพรวมเท่านั้น</w:t>
      </w:r>
    </w:p>
    <w:p w14:paraId="5287DEBB">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lang w:val="th-TH" w:bidi="th-TH"/>
        </w:rPr>
        <w:t xml:space="preserve">การวิเคราะห์ข้อมูลการวิเคราะห์ข้อมูลใช้กระบวนการตามวิธีของเลียวนาร์ด </w:t>
      </w:r>
      <w:r>
        <w:rPr>
          <w:rFonts w:ascii="TH SarabunPSK" w:hAnsi="TH SarabunPSK" w:cs="TH SarabunPSK"/>
          <w:sz w:val="32"/>
          <w:szCs w:val="32"/>
          <w:cs/>
        </w:rPr>
        <w:t>(</w:t>
      </w:r>
      <w:r>
        <w:rPr>
          <w:rFonts w:ascii="TH SarabunPSK" w:hAnsi="TH SarabunPSK" w:cs="TH SarabunPSK"/>
          <w:sz w:val="32"/>
          <w:szCs w:val="32"/>
        </w:rPr>
        <w:t xml:space="preserve">Leonard’s method) </w:t>
      </w:r>
      <w:r>
        <w:rPr>
          <w:rFonts w:ascii="TH SarabunPSK" w:hAnsi="TH SarabunPSK" w:cs="TH SarabunPSK"/>
          <w:sz w:val="32"/>
          <w:szCs w:val="32"/>
          <w:cs/>
          <w:lang w:val="th-TH" w:bidi="th-TH"/>
        </w:rPr>
        <w:t xml:space="preserve">ซึ่งประกอบด้วย </w:t>
      </w:r>
      <w:r>
        <w:rPr>
          <w:rFonts w:ascii="TH SarabunPSK" w:hAnsi="TH SarabunPSK" w:cs="TH SarabunPSK"/>
          <w:sz w:val="32"/>
          <w:szCs w:val="32"/>
          <w:cs/>
        </w:rPr>
        <w:t xml:space="preserve">5 </w:t>
      </w:r>
      <w:r>
        <w:rPr>
          <w:rFonts w:ascii="TH SarabunPSK" w:hAnsi="TH SarabunPSK" w:cs="TH SarabunPSK"/>
          <w:sz w:val="32"/>
          <w:szCs w:val="32"/>
          <w:cs/>
          <w:lang w:val="th-TH" w:bidi="th-TH"/>
        </w:rPr>
        <w:t>ขั้นตอนหลัก</w:t>
      </w:r>
      <w:r>
        <w:rPr>
          <w:rFonts w:ascii="TH SarabunPSK" w:hAnsi="TH SarabunPSK" w:cs="TH SarabunPSK"/>
          <w:sz w:val="32"/>
          <w:szCs w:val="32"/>
        </w:rPr>
        <w:t xml:space="preserve"> </w:t>
      </w:r>
      <w:r>
        <w:rPr>
          <w:rFonts w:hint="cs" w:ascii="TH SarabunPSK" w:hAnsi="TH SarabunPSK" w:cs="TH SarabunPSK"/>
          <w:sz w:val="32"/>
          <w:szCs w:val="32"/>
          <w:cs/>
          <w:lang w:val="th-TH" w:bidi="th-TH"/>
        </w:rPr>
        <w:t xml:space="preserve">คือ </w:t>
      </w:r>
      <w:r>
        <w:rPr>
          <w:rFonts w:ascii="TH SarabunPSK" w:hAnsi="TH SarabunPSK" w:cs="TH SarabunPSK"/>
          <w:sz w:val="32"/>
          <w:szCs w:val="32"/>
        </w:rPr>
        <w:t xml:space="preserve">1) </w:t>
      </w:r>
      <w:r>
        <w:rPr>
          <w:rFonts w:ascii="TH SarabunPSK" w:hAnsi="TH SarabunPSK" w:cs="TH SarabunPSK"/>
          <w:sz w:val="32"/>
          <w:szCs w:val="32"/>
          <w:cs/>
          <w:lang w:val="th-TH" w:bidi="th-TH"/>
        </w:rPr>
        <w:t>ถอดเทปสัมภาษณ์</w:t>
      </w:r>
      <w:r>
        <w:rPr>
          <w:rFonts w:hint="cs" w:ascii="TH SarabunPSK" w:hAnsi="TH SarabunPSK" w:cs="TH SarabunPSK"/>
          <w:sz w:val="32"/>
          <w:szCs w:val="32"/>
          <w:cs/>
        </w:rPr>
        <w:t xml:space="preserve"> </w:t>
      </w:r>
      <w:r>
        <w:rPr>
          <w:rFonts w:ascii="TH SarabunPSK" w:hAnsi="TH SarabunPSK" w:cs="TH SarabunPSK"/>
          <w:sz w:val="32"/>
          <w:szCs w:val="32"/>
          <w:cs/>
          <w:lang w:val="th-TH" w:bidi="th-TH"/>
        </w:rPr>
        <w:t>ฟังและถอดบทสัมภาษณ์จากเทปให้ละเอียดและตรวจสอบข้อมูลหลายๆ ครั้ง</w:t>
      </w:r>
      <w:r>
        <w:rPr>
          <w:rFonts w:hint="cs" w:ascii="TH SarabunPSK" w:hAnsi="TH SarabunPSK" w:cs="TH SarabunPSK"/>
          <w:sz w:val="32"/>
          <w:szCs w:val="32"/>
          <w:cs/>
        </w:rPr>
        <w:t xml:space="preserve"> 2) </w:t>
      </w:r>
      <w:r>
        <w:rPr>
          <w:rFonts w:ascii="TH SarabunPSK" w:hAnsi="TH SarabunPSK" w:cs="TH SarabunPSK"/>
          <w:sz w:val="32"/>
          <w:szCs w:val="32"/>
          <w:cs/>
          <w:lang w:val="th-TH" w:bidi="th-TH"/>
        </w:rPr>
        <w:t>อ่านข้อมูลซ้ำ</w:t>
      </w:r>
      <w:r>
        <w:rPr>
          <w:rFonts w:hint="cs" w:ascii="TH SarabunPSK" w:hAnsi="TH SarabunPSK" w:cs="TH SarabunPSK"/>
          <w:sz w:val="32"/>
          <w:szCs w:val="32"/>
          <w:cs/>
        </w:rPr>
        <w:t xml:space="preserve"> </w:t>
      </w:r>
      <w:r>
        <w:rPr>
          <w:rFonts w:ascii="TH SarabunPSK" w:hAnsi="TH SarabunPSK" w:cs="TH SarabunPSK"/>
          <w:sz w:val="32"/>
          <w:szCs w:val="32"/>
          <w:cs/>
          <w:lang w:val="th-TH" w:bidi="th-TH"/>
        </w:rPr>
        <w:t>อ่านข้อมูลจากการถอดเทป</w:t>
      </w:r>
      <w:r>
        <w:rPr>
          <w:rFonts w:ascii="TH SarabunPSK" w:hAnsi="TH SarabunPSK" w:cs="TH SarabunPSK"/>
          <w:sz w:val="32"/>
          <w:szCs w:val="32"/>
        </w:rPr>
        <w:t xml:space="preserve"> </w:t>
      </w:r>
      <w:r>
        <w:rPr>
          <w:rFonts w:ascii="TH SarabunPSK" w:hAnsi="TH SarabunPSK" w:cs="TH SarabunPSK"/>
          <w:sz w:val="32"/>
          <w:szCs w:val="32"/>
          <w:cs/>
          <w:lang w:val="th-TH" w:bidi="th-TH"/>
        </w:rPr>
        <w:t>บันทึกภาคสนาม</w:t>
      </w:r>
      <w:r>
        <w:rPr>
          <w:rFonts w:ascii="TH SarabunPSK" w:hAnsi="TH SarabunPSK" w:cs="TH SarabunPSK"/>
          <w:sz w:val="32"/>
          <w:szCs w:val="32"/>
        </w:rPr>
        <w:t xml:space="preserve"> </w:t>
      </w:r>
      <w:r>
        <w:rPr>
          <w:rFonts w:ascii="TH SarabunPSK" w:hAnsi="TH SarabunPSK" w:cs="TH SarabunPSK"/>
          <w:sz w:val="32"/>
          <w:szCs w:val="32"/>
          <w:cs/>
          <w:lang w:val="th-TH" w:bidi="th-TH"/>
        </w:rPr>
        <w:t>และการสังเกตซ้ำหลายๆ รอบ เพื่อตัดสิ่งที่ไม่เกี่ยวข้องและสรุปแก่นประเด็นหลัก</w:t>
      </w:r>
      <w:r>
        <w:rPr>
          <w:rFonts w:hint="cs" w:ascii="TH SarabunPSK" w:hAnsi="TH SarabunPSK" w:cs="TH SarabunPSK"/>
          <w:sz w:val="32"/>
          <w:szCs w:val="32"/>
          <w:cs/>
        </w:rPr>
        <w:t xml:space="preserve"> 3) </w:t>
      </w:r>
      <w:r>
        <w:rPr>
          <w:rFonts w:ascii="TH SarabunPSK" w:hAnsi="TH SarabunPSK" w:cs="TH SarabunPSK"/>
          <w:sz w:val="32"/>
          <w:szCs w:val="32"/>
          <w:cs/>
          <w:lang w:val="th-TH" w:bidi="th-TH"/>
        </w:rPr>
        <w:t>สรุปประเด็นหลัก</w:t>
      </w:r>
      <w:r>
        <w:rPr>
          <w:rFonts w:ascii="TH SarabunPSK" w:hAnsi="TH SarabunPSK" w:cs="TH SarabunPSK"/>
          <w:sz w:val="32"/>
          <w:szCs w:val="32"/>
          <w:cs/>
        </w:rPr>
        <w:t xml:space="preserve">: </w:t>
      </w:r>
      <w:r>
        <w:rPr>
          <w:rFonts w:ascii="TH SarabunPSK" w:hAnsi="TH SarabunPSK" w:cs="TH SarabunPSK"/>
          <w:sz w:val="32"/>
          <w:szCs w:val="32"/>
          <w:cs/>
          <w:lang w:val="th-TH" w:bidi="th-TH"/>
        </w:rPr>
        <w:t>รวมกลุ่มประเด็นย่อยให้เป็นเนื้อหาเดียวและสรุปประเด็นหลัก</w:t>
      </w:r>
      <w:r>
        <w:rPr>
          <w:rFonts w:hint="cs" w:ascii="TH SarabunPSK" w:hAnsi="TH SarabunPSK" w:cs="TH SarabunPSK"/>
          <w:sz w:val="32"/>
          <w:szCs w:val="32"/>
          <w:cs/>
        </w:rPr>
        <w:t xml:space="preserve"> 4) </w:t>
      </w:r>
      <w:r>
        <w:rPr>
          <w:rFonts w:ascii="TH SarabunPSK" w:hAnsi="TH SarabunPSK" w:cs="TH SarabunPSK"/>
          <w:sz w:val="32"/>
          <w:szCs w:val="32"/>
          <w:cs/>
          <w:lang w:val="th-TH" w:bidi="th-TH"/>
        </w:rPr>
        <w:t>พิจารณาความหมายของคำ</w:t>
      </w:r>
      <w:r>
        <w:rPr>
          <w:rFonts w:ascii="TH SarabunPSK" w:hAnsi="TH SarabunPSK" w:cs="TH SarabunPSK"/>
          <w:sz w:val="32"/>
          <w:szCs w:val="32"/>
          <w:cs/>
        </w:rPr>
        <w:t xml:space="preserve">: </w:t>
      </w:r>
      <w:r>
        <w:rPr>
          <w:rFonts w:ascii="TH SarabunPSK" w:hAnsi="TH SarabunPSK" w:cs="TH SarabunPSK"/>
          <w:sz w:val="32"/>
          <w:szCs w:val="32"/>
          <w:cs/>
          <w:lang w:val="th-TH" w:bidi="th-TH"/>
        </w:rPr>
        <w:t>วิเคราะห์ความหมายของคำตอบจากผู้ให้ข้อมูลและพิจารณาความเชื่อมโยงของเหตุการณ์</w:t>
      </w:r>
      <w:r>
        <w:rPr>
          <w:rFonts w:hint="cs" w:ascii="TH SarabunPSK" w:hAnsi="TH SarabunPSK" w:cs="TH SarabunPSK"/>
          <w:sz w:val="32"/>
          <w:szCs w:val="32"/>
          <w:cs/>
        </w:rPr>
        <w:t xml:space="preserve"> 5) </w:t>
      </w:r>
      <w:r>
        <w:rPr>
          <w:rFonts w:ascii="TH SarabunPSK" w:hAnsi="TH SarabunPSK" w:cs="TH SarabunPSK"/>
          <w:sz w:val="32"/>
          <w:szCs w:val="32"/>
          <w:cs/>
          <w:lang w:val="th-TH" w:bidi="th-TH"/>
        </w:rPr>
        <w:t>จำแนกข้อมูล</w:t>
      </w:r>
      <w:r>
        <w:rPr>
          <w:rFonts w:ascii="TH SarabunPSK" w:hAnsi="TH SarabunPSK" w:cs="TH SarabunPSK"/>
          <w:sz w:val="32"/>
          <w:szCs w:val="32"/>
          <w:cs/>
        </w:rPr>
        <w:t xml:space="preserve">: </w:t>
      </w:r>
      <w:r>
        <w:rPr>
          <w:rFonts w:ascii="TH SarabunPSK" w:hAnsi="TH SarabunPSK" w:cs="TH SarabunPSK"/>
          <w:sz w:val="32"/>
          <w:szCs w:val="32"/>
          <w:cs/>
          <w:lang w:val="th-TH" w:bidi="th-TH"/>
        </w:rPr>
        <w:t>จำแนกข้อมูลตามความหมายที่สามารถอธิบายลักษณะการกระทำในบริบทนั้นๆ</w:t>
      </w:r>
    </w:p>
    <w:p w14:paraId="49DAA027">
      <w:pPr>
        <w:spacing w:after="0" w:line="240" w:lineRule="auto"/>
        <w:ind w:firstLine="720"/>
        <w:jc w:val="thaiDistribute"/>
        <w:rPr>
          <w:rFonts w:ascii="TH SarabunPSK" w:hAnsi="TH SarabunPSK" w:cs="TH SarabunPSK"/>
          <w:sz w:val="32"/>
          <w:szCs w:val="32"/>
          <w:cs/>
        </w:rPr>
      </w:pPr>
      <w:r>
        <w:rPr>
          <w:rFonts w:ascii="TH SarabunPSK" w:hAnsi="TH SarabunPSK" w:cs="TH SarabunPSK"/>
          <w:sz w:val="32"/>
          <w:szCs w:val="32"/>
          <w:cs/>
          <w:lang w:val="th-TH" w:bidi="th-TH"/>
        </w:rPr>
        <w:t xml:space="preserve">ผู้วิจัยมีการตรวจสอบความน่าเชื่อถือของข้อมูล ดังนี้ </w:t>
      </w:r>
      <w:r>
        <w:rPr>
          <w:rFonts w:ascii="TH SarabunPSK" w:hAnsi="TH SarabunPSK" w:cs="TH SarabunPSK"/>
          <w:sz w:val="32"/>
          <w:szCs w:val="32"/>
          <w:cs/>
        </w:rPr>
        <w:t xml:space="preserve">1) </w:t>
      </w:r>
      <w:r>
        <w:rPr>
          <w:rFonts w:ascii="TH SarabunPSK" w:hAnsi="TH SarabunPSK" w:cs="TH SarabunPSK"/>
          <w:sz w:val="32"/>
          <w:szCs w:val="32"/>
          <w:cs/>
          <w:lang w:val="th-TH" w:bidi="th-TH"/>
        </w:rPr>
        <w:t xml:space="preserve">การตรวจสอบข้อมูลแบบสามเส้า </w:t>
      </w:r>
      <w:r>
        <w:rPr>
          <w:rFonts w:ascii="TH SarabunPSK" w:hAnsi="TH SarabunPSK" w:cs="TH SarabunPSK"/>
          <w:sz w:val="32"/>
          <w:szCs w:val="32"/>
          <w:cs/>
        </w:rPr>
        <w:t>(</w:t>
      </w:r>
      <w:r>
        <w:rPr>
          <w:rFonts w:ascii="TH SarabunPSK" w:hAnsi="TH SarabunPSK" w:cs="TH SarabunPSK"/>
          <w:sz w:val="32"/>
          <w:szCs w:val="32"/>
        </w:rPr>
        <w:t xml:space="preserve">triangulation) </w:t>
      </w:r>
      <w:r>
        <w:rPr>
          <w:rFonts w:ascii="TH SarabunPSK" w:hAnsi="TH SarabunPSK" w:cs="TH SarabunPSK"/>
          <w:sz w:val="32"/>
          <w:szCs w:val="32"/>
          <w:cs/>
          <w:lang w:val="th-TH" w:bidi="th-TH"/>
        </w:rPr>
        <w:t xml:space="preserve">ด้วยการเปรียบเทียบ ข้อมูลเดียวกันที่เก็บมาจากเวลา สถานที่ หรือ บุคคลที่แตกต่างกันด้วยวิธีการหลายวิธี </w:t>
      </w:r>
      <w:r>
        <w:rPr>
          <w:rFonts w:ascii="TH SarabunPSK" w:hAnsi="TH SarabunPSK" w:cs="TH SarabunPSK"/>
          <w:sz w:val="32"/>
          <w:szCs w:val="32"/>
          <w:cs/>
        </w:rPr>
        <w:t xml:space="preserve">2) </w:t>
      </w:r>
      <w:r>
        <w:rPr>
          <w:rFonts w:ascii="TH SarabunPSK" w:hAnsi="TH SarabunPSK" w:cs="TH SarabunPSK"/>
          <w:sz w:val="32"/>
          <w:szCs w:val="32"/>
          <w:cs/>
          <w:lang w:val="th-TH" w:bidi="th-TH"/>
        </w:rPr>
        <w:t xml:space="preserve">การตรวจสอบข้อมูลแบบถามซ้ำ คือการพิจารณาข้อมูลที่เก็บมาได้ หากข้อมูลใดเป็นที่สนใจ ผู้วิจัยก็จะตรวจสอบความตรงภายในด้วยการตรวจสอบซ้ำอีกครั้งหนึ่ง </w:t>
      </w:r>
      <w:r>
        <w:rPr>
          <w:rFonts w:ascii="TH SarabunPSK" w:hAnsi="TH SarabunPSK" w:cs="TH SarabunPSK"/>
          <w:sz w:val="32"/>
          <w:szCs w:val="32"/>
          <w:cs/>
        </w:rPr>
        <w:t xml:space="preserve">3) </w:t>
      </w:r>
      <w:r>
        <w:rPr>
          <w:rFonts w:ascii="TH SarabunPSK" w:hAnsi="TH SarabunPSK" w:cs="TH SarabunPSK"/>
          <w:sz w:val="32"/>
          <w:szCs w:val="32"/>
          <w:cs/>
          <w:lang w:val="th-TH" w:bidi="th-TH"/>
        </w:rPr>
        <w:t xml:space="preserve">ตรวจสอบการจดบันทึกให้เป็นระบบ ละเอียด ครอบคลุม แยกแยะข้อมูลที่ได้จากการสังเกต สัมภาษณ์ และความคิดเห็นของผู้วิจัยออกจากกันอย่างเป็นระบบ ลงบันทึกวันที่ จัดทำดัชนีให้ชัดเจนเป็นระบบ และ </w:t>
      </w:r>
      <w:r>
        <w:rPr>
          <w:rFonts w:ascii="TH SarabunPSK" w:hAnsi="TH SarabunPSK" w:cs="TH SarabunPSK"/>
          <w:sz w:val="32"/>
          <w:szCs w:val="32"/>
          <w:cs/>
        </w:rPr>
        <w:t xml:space="preserve">4) </w:t>
      </w:r>
      <w:r>
        <w:rPr>
          <w:rFonts w:ascii="TH SarabunPSK" w:hAnsi="TH SarabunPSK" w:cs="TH SarabunPSK"/>
          <w:sz w:val="32"/>
          <w:szCs w:val="32"/>
          <w:cs/>
          <w:lang w:val="th-TH" w:bidi="th-TH"/>
        </w:rPr>
        <w:t>ตรวจสอบความเป็นไปได้ของข้อมูล</w:t>
      </w:r>
      <w:r>
        <w:rPr>
          <w:rFonts w:ascii="TH SarabunPSK" w:hAnsi="TH SarabunPSK" w:cs="TH SarabunPSK"/>
          <w:sz w:val="32"/>
          <w:szCs w:val="32"/>
          <w:vertAlign w:val="superscript"/>
          <w:cs/>
        </w:rPr>
        <w:t>7</w:t>
      </w:r>
    </w:p>
    <w:p w14:paraId="7E9DAAC7">
      <w:pPr>
        <w:spacing w:after="0" w:line="240" w:lineRule="auto"/>
        <w:rPr>
          <w:rFonts w:ascii="TH SarabunPSK" w:hAnsi="TH SarabunPSK" w:cs="TH SarabunPSK"/>
          <w:sz w:val="32"/>
          <w:szCs w:val="32"/>
        </w:rPr>
      </w:pPr>
    </w:p>
    <w:p w14:paraId="5D30343E">
      <w:pPr>
        <w:spacing w:after="0" w:line="240" w:lineRule="auto"/>
        <w:rPr>
          <w:rFonts w:ascii="TH SarabunPSK" w:hAnsi="TH SarabunPSK" w:cs="TH SarabunPSK"/>
          <w:b/>
          <w:bCs/>
          <w:sz w:val="32"/>
          <w:szCs w:val="32"/>
        </w:rPr>
      </w:pPr>
      <w:r>
        <w:rPr>
          <w:rFonts w:ascii="TH SarabunPSK" w:hAnsi="TH SarabunPSK" w:cs="TH SarabunPSK"/>
          <w:b/>
          <w:bCs/>
          <w:sz w:val="32"/>
          <w:szCs w:val="32"/>
          <w:cs/>
          <w:lang w:val="th-TH" w:bidi="th-TH"/>
        </w:rPr>
        <w:t>ผล</w:t>
      </w:r>
      <w:r>
        <w:rPr>
          <w:rFonts w:hint="cs" w:ascii="TH SarabunPSK" w:hAnsi="TH SarabunPSK" w:cs="TH SarabunPSK"/>
          <w:b/>
          <w:bCs/>
          <w:sz w:val="32"/>
          <w:szCs w:val="32"/>
          <w:cs/>
          <w:lang w:val="th-TH" w:bidi="th-TH"/>
        </w:rPr>
        <w:t>การวิจัย</w:t>
      </w:r>
    </w:p>
    <w:p w14:paraId="666A0C05">
      <w:pPr>
        <w:spacing w:after="0" w:line="240" w:lineRule="auto"/>
        <w:ind w:firstLine="720"/>
        <w:jc w:val="thaiDistribute"/>
        <w:rPr>
          <w:rFonts w:ascii="TH SarabunPSK" w:hAnsi="TH SarabunPSK" w:cs="TH SarabunPSK"/>
          <w:b/>
          <w:bCs/>
          <w:sz w:val="32"/>
          <w:szCs w:val="32"/>
        </w:rPr>
      </w:pPr>
      <w:r>
        <w:rPr>
          <w:rFonts w:ascii="TH SarabunPSK" w:hAnsi="TH SarabunPSK" w:cs="TH SarabunPSK"/>
          <w:sz w:val="32"/>
          <w:szCs w:val="32"/>
          <w:cs/>
          <w:lang w:val="th-TH" w:bidi="th-TH"/>
        </w:rPr>
        <w:t xml:space="preserve">ผู้ให้ข้อมูลส่วนใหญ่อายุอยู่ในช่วง </w:t>
      </w:r>
      <w:r>
        <w:rPr>
          <w:rFonts w:ascii="TH SarabunPSK" w:hAnsi="TH SarabunPSK" w:cs="TH SarabunPSK"/>
          <w:sz w:val="32"/>
          <w:szCs w:val="32"/>
          <w:cs/>
        </w:rPr>
        <w:t xml:space="preserve">25-40 </w:t>
      </w:r>
      <w:r>
        <w:rPr>
          <w:rFonts w:ascii="TH SarabunPSK" w:hAnsi="TH SarabunPSK" w:cs="TH SarabunPSK"/>
          <w:sz w:val="32"/>
          <w:szCs w:val="32"/>
          <w:cs/>
          <w:lang w:val="th-TH" w:bidi="th-TH"/>
        </w:rPr>
        <w:t xml:space="preserve">ปี ร้อยละ </w:t>
      </w:r>
      <w:r>
        <w:rPr>
          <w:rFonts w:ascii="TH SarabunPSK" w:hAnsi="TH SarabunPSK" w:cs="TH SarabunPSK"/>
          <w:sz w:val="32"/>
          <w:szCs w:val="32"/>
          <w:cs/>
        </w:rPr>
        <w:t xml:space="preserve">62.50 </w:t>
      </w:r>
      <w:r>
        <w:rPr>
          <w:rFonts w:ascii="TH SarabunPSK" w:hAnsi="TH SarabunPSK" w:cs="TH SarabunPSK"/>
          <w:sz w:val="32"/>
          <w:szCs w:val="32"/>
          <w:cs/>
          <w:lang w:val="th-TH" w:bidi="th-TH"/>
        </w:rPr>
        <w:t xml:space="preserve">ส่วนใหญ่มีระดับการศึกษามัธยมศึกษาตอนต้น ร้อยละ </w:t>
      </w:r>
      <w:r>
        <w:rPr>
          <w:rFonts w:ascii="TH SarabunPSK" w:hAnsi="TH SarabunPSK" w:cs="TH SarabunPSK"/>
          <w:sz w:val="32"/>
          <w:szCs w:val="32"/>
          <w:cs/>
        </w:rPr>
        <w:t xml:space="preserve">62.50 </w:t>
      </w:r>
      <w:r>
        <w:rPr>
          <w:rFonts w:ascii="TH SarabunPSK" w:hAnsi="TH SarabunPSK" w:cs="TH SarabunPSK"/>
          <w:sz w:val="32"/>
          <w:szCs w:val="32"/>
          <w:cs/>
          <w:lang w:val="th-TH" w:bidi="th-TH"/>
        </w:rPr>
        <w:t xml:space="preserve">รองลงมาระดับประถมศึกษาและมัธยมศึกษาตอนปลาย เท่ากัน ร้อยละ </w:t>
      </w:r>
      <w:r>
        <w:rPr>
          <w:rFonts w:ascii="TH SarabunPSK" w:hAnsi="TH SarabunPSK" w:cs="TH SarabunPSK"/>
          <w:sz w:val="32"/>
          <w:szCs w:val="32"/>
          <w:cs/>
        </w:rPr>
        <w:t xml:space="preserve">18.75 </w:t>
      </w:r>
      <w:r>
        <w:rPr>
          <w:rFonts w:ascii="TH SarabunPSK" w:hAnsi="TH SarabunPSK" w:cs="TH SarabunPSK"/>
          <w:sz w:val="32"/>
          <w:szCs w:val="32"/>
          <w:cs/>
          <w:lang w:val="th-TH" w:bidi="th-TH"/>
        </w:rPr>
        <w:t xml:space="preserve">ทุกรายนับถือศาสนาพุทธ อาชีพส่วนใหญ่ ทำเกษตรกรรม ร้อยละ </w:t>
      </w:r>
      <w:r>
        <w:rPr>
          <w:rFonts w:ascii="TH SarabunPSK" w:hAnsi="TH SarabunPSK" w:cs="TH SarabunPSK"/>
          <w:sz w:val="32"/>
          <w:szCs w:val="32"/>
          <w:cs/>
        </w:rPr>
        <w:t xml:space="preserve">37.5 </w:t>
      </w:r>
      <w:r>
        <w:rPr>
          <w:rFonts w:ascii="TH SarabunPSK" w:hAnsi="TH SarabunPSK" w:cs="TH SarabunPSK"/>
          <w:sz w:val="32"/>
          <w:szCs w:val="32"/>
          <w:cs/>
          <w:lang w:val="th-TH" w:bidi="th-TH"/>
        </w:rPr>
        <w:t xml:space="preserve">รองลงมารับจ้างทั่วไปและค้าขาย ร้อยละ </w:t>
      </w:r>
      <w:r>
        <w:rPr>
          <w:rFonts w:ascii="TH SarabunPSK" w:hAnsi="TH SarabunPSK" w:cs="TH SarabunPSK"/>
          <w:sz w:val="32"/>
          <w:szCs w:val="32"/>
          <w:cs/>
        </w:rPr>
        <w:t xml:space="preserve">31.25 </w:t>
      </w:r>
      <w:r>
        <w:rPr>
          <w:rFonts w:ascii="TH SarabunPSK" w:hAnsi="TH SarabunPSK" w:cs="TH SarabunPSK"/>
          <w:sz w:val="32"/>
          <w:szCs w:val="32"/>
          <w:cs/>
          <w:lang w:val="th-TH" w:bidi="th-TH"/>
        </w:rPr>
        <w:t xml:space="preserve">และไม่ได้ประกอบอาชีพ ร้อยละ </w:t>
      </w:r>
      <w:r>
        <w:rPr>
          <w:rFonts w:ascii="TH SarabunPSK" w:hAnsi="TH SarabunPSK" w:cs="TH SarabunPSK"/>
          <w:sz w:val="32"/>
          <w:szCs w:val="32"/>
          <w:cs/>
        </w:rPr>
        <w:t xml:space="preserve">31.25 </w:t>
      </w:r>
      <w:r>
        <w:rPr>
          <w:rFonts w:ascii="TH SarabunPSK" w:hAnsi="TH SarabunPSK" w:cs="TH SarabunPSK"/>
          <w:sz w:val="32"/>
          <w:szCs w:val="32"/>
          <w:cs/>
          <w:lang w:val="th-TH" w:bidi="th-TH"/>
        </w:rPr>
        <w:t xml:space="preserve">มีรายได้เฉลี่ยต่อเดือนของครอบครัว </w:t>
      </w:r>
      <w:r>
        <w:rPr>
          <w:rFonts w:ascii="TH SarabunPSK" w:hAnsi="TH SarabunPSK" w:cs="TH SarabunPSK"/>
          <w:sz w:val="32"/>
          <w:szCs w:val="32"/>
          <w:cs/>
        </w:rPr>
        <w:t xml:space="preserve">1,000 - 5,000 </w:t>
      </w:r>
      <w:r>
        <w:rPr>
          <w:rFonts w:ascii="TH SarabunPSK" w:hAnsi="TH SarabunPSK" w:cs="TH SarabunPSK"/>
          <w:sz w:val="32"/>
          <w:szCs w:val="32"/>
          <w:cs/>
          <w:lang w:val="th-TH" w:bidi="th-TH"/>
        </w:rPr>
        <w:t xml:space="preserve">บาท </w:t>
      </w:r>
      <w:r>
        <w:rPr>
          <w:rFonts w:hint="cs" w:ascii="TH SarabunPSK" w:hAnsi="TH SarabunPSK" w:cs="TH SarabunPSK"/>
          <w:sz w:val="32"/>
          <w:szCs w:val="32"/>
          <w:cs/>
        </w:rPr>
        <w:t xml:space="preserve">    </w:t>
      </w:r>
      <w:r>
        <w:rPr>
          <w:rFonts w:ascii="TH SarabunPSK" w:hAnsi="TH SarabunPSK" w:cs="TH SarabunPSK"/>
          <w:sz w:val="32"/>
          <w:szCs w:val="32"/>
          <w:cs/>
          <w:lang w:val="th-TH" w:bidi="th-TH"/>
        </w:rPr>
        <w:t xml:space="preserve">ร้อยละ </w:t>
      </w:r>
      <w:r>
        <w:rPr>
          <w:rFonts w:ascii="TH SarabunPSK" w:hAnsi="TH SarabunPSK" w:cs="TH SarabunPSK"/>
          <w:sz w:val="32"/>
          <w:szCs w:val="32"/>
          <w:cs/>
        </w:rPr>
        <w:t xml:space="preserve">81.25 </w:t>
      </w:r>
      <w:r>
        <w:rPr>
          <w:rFonts w:ascii="TH SarabunPSK" w:hAnsi="TH SarabunPSK" w:cs="TH SarabunPSK"/>
          <w:sz w:val="32"/>
          <w:szCs w:val="32"/>
          <w:cs/>
          <w:lang w:val="th-TH" w:bidi="th-TH"/>
        </w:rPr>
        <w:t xml:space="preserve">รองลงมา มีรายได้เฉลี่ยต่อเดือนมากกว่า </w:t>
      </w:r>
      <w:r>
        <w:rPr>
          <w:rFonts w:ascii="TH SarabunPSK" w:hAnsi="TH SarabunPSK" w:cs="TH SarabunPSK"/>
          <w:sz w:val="32"/>
          <w:szCs w:val="32"/>
          <w:cs/>
        </w:rPr>
        <w:t xml:space="preserve">5,000 </w:t>
      </w:r>
      <w:r>
        <w:rPr>
          <w:rFonts w:ascii="TH SarabunPSK" w:hAnsi="TH SarabunPSK" w:cs="TH SarabunPSK"/>
          <w:sz w:val="32"/>
          <w:szCs w:val="32"/>
          <w:cs/>
          <w:lang w:val="th-TH" w:bidi="th-TH"/>
        </w:rPr>
        <w:t xml:space="preserve">บาท ร้อยละ </w:t>
      </w:r>
      <w:r>
        <w:rPr>
          <w:rFonts w:ascii="TH SarabunPSK" w:hAnsi="TH SarabunPSK" w:cs="TH SarabunPSK"/>
          <w:sz w:val="32"/>
          <w:szCs w:val="32"/>
          <w:cs/>
        </w:rPr>
        <w:t xml:space="preserve">18.75 </w:t>
      </w:r>
      <w:r>
        <w:rPr>
          <w:rFonts w:ascii="TH SarabunPSK" w:hAnsi="TH SarabunPSK" w:cs="TH SarabunPSK"/>
          <w:sz w:val="32"/>
          <w:szCs w:val="32"/>
          <w:cs/>
          <w:lang w:val="th-TH" w:bidi="th-TH"/>
        </w:rPr>
        <w:t xml:space="preserve">สถานภาพโสด ร้อยละ </w:t>
      </w:r>
      <w:r>
        <w:rPr>
          <w:rFonts w:ascii="TH SarabunPSK" w:hAnsi="TH SarabunPSK" w:cs="TH SarabunPSK"/>
          <w:sz w:val="32"/>
          <w:szCs w:val="32"/>
          <w:cs/>
        </w:rPr>
        <w:t xml:space="preserve">56.25 </w:t>
      </w:r>
      <w:r>
        <w:rPr>
          <w:rFonts w:ascii="TH SarabunPSK" w:hAnsi="TH SarabunPSK" w:cs="TH SarabunPSK"/>
          <w:sz w:val="32"/>
          <w:szCs w:val="32"/>
          <w:cs/>
          <w:lang w:val="th-TH" w:bidi="th-TH"/>
        </w:rPr>
        <w:t xml:space="preserve">รองลงมาหย่าร้าง ร้อยละ </w:t>
      </w:r>
      <w:r>
        <w:rPr>
          <w:rFonts w:ascii="TH SarabunPSK" w:hAnsi="TH SarabunPSK" w:cs="TH SarabunPSK"/>
          <w:sz w:val="32"/>
          <w:szCs w:val="32"/>
          <w:cs/>
        </w:rPr>
        <w:t xml:space="preserve">37.50 </w:t>
      </w:r>
      <w:r>
        <w:rPr>
          <w:rFonts w:ascii="TH SarabunPSK" w:hAnsi="TH SarabunPSK" w:cs="TH SarabunPSK"/>
          <w:sz w:val="32"/>
          <w:szCs w:val="32"/>
          <w:cs/>
          <w:lang w:val="th-TH" w:bidi="th-TH"/>
        </w:rPr>
        <w:t xml:space="preserve">และสมรสคู่ ร้อยละ </w:t>
      </w:r>
      <w:r>
        <w:rPr>
          <w:rFonts w:ascii="TH SarabunPSK" w:hAnsi="TH SarabunPSK" w:cs="TH SarabunPSK"/>
          <w:sz w:val="32"/>
          <w:szCs w:val="32"/>
          <w:cs/>
        </w:rPr>
        <w:t xml:space="preserve">6.25 </w:t>
      </w:r>
      <w:r>
        <w:rPr>
          <w:rFonts w:ascii="TH SarabunPSK" w:hAnsi="TH SarabunPSK" w:cs="TH SarabunPSK"/>
          <w:sz w:val="32"/>
          <w:szCs w:val="32"/>
          <w:cs/>
          <w:lang w:val="th-TH" w:bidi="th-TH"/>
        </w:rPr>
        <w:t xml:space="preserve">มีระยะเวลาการเจ็บป่วยทางจิตเฉลี่ย </w:t>
      </w:r>
      <w:r>
        <w:rPr>
          <w:rFonts w:hint="cs" w:ascii="TH SarabunPSK" w:hAnsi="TH SarabunPSK" w:cs="TH SarabunPSK"/>
          <w:sz w:val="32"/>
          <w:szCs w:val="32"/>
          <w:cs/>
        </w:rPr>
        <w:t xml:space="preserve">              </w:t>
      </w:r>
      <w:r>
        <w:rPr>
          <w:rFonts w:ascii="TH SarabunPSK" w:hAnsi="TH SarabunPSK" w:cs="TH SarabunPSK"/>
          <w:sz w:val="32"/>
          <w:szCs w:val="32"/>
          <w:cs/>
        </w:rPr>
        <w:t xml:space="preserve">6-10 </w:t>
      </w:r>
      <w:r>
        <w:rPr>
          <w:rFonts w:ascii="TH SarabunPSK" w:hAnsi="TH SarabunPSK" w:cs="TH SarabunPSK"/>
          <w:sz w:val="32"/>
          <w:szCs w:val="32"/>
          <w:cs/>
          <w:lang w:val="th-TH" w:bidi="th-TH"/>
        </w:rPr>
        <w:t xml:space="preserve">ปี ร้อยละ </w:t>
      </w:r>
      <w:r>
        <w:rPr>
          <w:rFonts w:ascii="TH SarabunPSK" w:hAnsi="TH SarabunPSK" w:cs="TH SarabunPSK"/>
          <w:sz w:val="32"/>
          <w:szCs w:val="32"/>
          <w:cs/>
        </w:rPr>
        <w:t xml:space="preserve">50 </w:t>
      </w:r>
      <w:r>
        <w:rPr>
          <w:rFonts w:ascii="TH SarabunPSK" w:hAnsi="TH SarabunPSK" w:cs="TH SarabunPSK"/>
          <w:sz w:val="32"/>
          <w:szCs w:val="32"/>
          <w:cs/>
          <w:lang w:val="th-TH" w:bidi="th-TH"/>
        </w:rPr>
        <w:t xml:space="preserve">รองลงมาเฉลี่ย </w:t>
      </w:r>
      <w:r>
        <w:rPr>
          <w:rFonts w:ascii="TH SarabunPSK" w:hAnsi="TH SarabunPSK" w:cs="TH SarabunPSK"/>
          <w:sz w:val="32"/>
          <w:szCs w:val="32"/>
          <w:cs/>
        </w:rPr>
        <w:t xml:space="preserve">1-5 </w:t>
      </w:r>
      <w:r>
        <w:rPr>
          <w:rFonts w:ascii="TH SarabunPSK" w:hAnsi="TH SarabunPSK" w:cs="TH SarabunPSK"/>
          <w:sz w:val="32"/>
          <w:szCs w:val="32"/>
          <w:cs/>
          <w:lang w:val="th-TH" w:bidi="th-TH"/>
        </w:rPr>
        <w:t xml:space="preserve">ปี ร้อยละ </w:t>
      </w:r>
      <w:r>
        <w:rPr>
          <w:rFonts w:ascii="TH SarabunPSK" w:hAnsi="TH SarabunPSK" w:cs="TH SarabunPSK"/>
          <w:sz w:val="32"/>
          <w:szCs w:val="32"/>
          <w:cs/>
        </w:rPr>
        <w:t xml:space="preserve">37.50 </w:t>
      </w:r>
      <w:r>
        <w:rPr>
          <w:rFonts w:ascii="TH SarabunPSK" w:hAnsi="TH SarabunPSK" w:cs="TH SarabunPSK"/>
          <w:sz w:val="32"/>
          <w:szCs w:val="32"/>
          <w:cs/>
          <w:lang w:val="th-TH" w:bidi="th-TH"/>
        </w:rPr>
        <w:t xml:space="preserve">และ มากกว่า </w:t>
      </w:r>
      <w:r>
        <w:rPr>
          <w:rFonts w:ascii="TH SarabunPSK" w:hAnsi="TH SarabunPSK" w:cs="TH SarabunPSK"/>
          <w:sz w:val="32"/>
          <w:szCs w:val="32"/>
          <w:cs/>
        </w:rPr>
        <w:t xml:space="preserve">10 </w:t>
      </w:r>
      <w:r>
        <w:rPr>
          <w:rFonts w:ascii="TH SarabunPSK" w:hAnsi="TH SarabunPSK" w:cs="TH SarabunPSK"/>
          <w:sz w:val="32"/>
          <w:szCs w:val="32"/>
          <w:cs/>
          <w:lang w:val="th-TH" w:bidi="th-TH"/>
        </w:rPr>
        <w:t xml:space="preserve">ปี ร้อยละ </w:t>
      </w:r>
      <w:r>
        <w:rPr>
          <w:rFonts w:ascii="TH SarabunPSK" w:hAnsi="TH SarabunPSK" w:cs="TH SarabunPSK"/>
          <w:sz w:val="32"/>
          <w:szCs w:val="32"/>
          <w:cs/>
        </w:rPr>
        <w:t xml:space="preserve">12.50 </w:t>
      </w:r>
      <w:r>
        <w:rPr>
          <w:rFonts w:ascii="TH SarabunPSK" w:hAnsi="TH SarabunPSK" w:cs="TH SarabunPSK"/>
          <w:sz w:val="32"/>
          <w:szCs w:val="32"/>
          <w:cs/>
          <w:lang w:val="th-TH" w:bidi="th-TH"/>
        </w:rPr>
        <w:t xml:space="preserve">ตามลำดับ </w:t>
      </w:r>
      <w:r>
        <w:rPr>
          <w:rFonts w:hint="cs" w:ascii="TH SarabunPSK" w:hAnsi="TH SarabunPSK" w:cs="TH SarabunPSK"/>
          <w:sz w:val="32"/>
          <w:szCs w:val="32"/>
          <w:cs/>
        </w:rPr>
        <w:t xml:space="preserve">                </w:t>
      </w:r>
      <w:r>
        <w:rPr>
          <w:rFonts w:ascii="TH SarabunPSK" w:hAnsi="TH SarabunPSK" w:cs="TH SarabunPSK"/>
          <w:sz w:val="32"/>
          <w:szCs w:val="32"/>
          <w:cs/>
          <w:lang w:val="th-TH" w:bidi="th-TH"/>
        </w:rPr>
        <w:t xml:space="preserve">มีจำนวนครั้งของการนอนโรงพยาบาล ส่วนใหญ่เฉลี่ยอยู่ที่ </w:t>
      </w:r>
      <w:r>
        <w:rPr>
          <w:rFonts w:ascii="TH SarabunPSK" w:hAnsi="TH SarabunPSK" w:cs="TH SarabunPSK"/>
          <w:sz w:val="32"/>
          <w:szCs w:val="32"/>
          <w:cs/>
        </w:rPr>
        <w:t xml:space="preserve">1-5 </w:t>
      </w:r>
      <w:r>
        <w:rPr>
          <w:rFonts w:ascii="TH SarabunPSK" w:hAnsi="TH SarabunPSK" w:cs="TH SarabunPSK"/>
          <w:sz w:val="32"/>
          <w:szCs w:val="32"/>
          <w:cs/>
          <w:lang w:val="th-TH" w:bidi="th-TH"/>
        </w:rPr>
        <w:t xml:space="preserve">ครั้ง ร้อยละ </w:t>
      </w:r>
      <w:r>
        <w:rPr>
          <w:rFonts w:ascii="TH SarabunPSK" w:hAnsi="TH SarabunPSK" w:cs="TH SarabunPSK"/>
          <w:sz w:val="32"/>
          <w:szCs w:val="32"/>
          <w:cs/>
        </w:rPr>
        <w:t xml:space="preserve">81.25 </w:t>
      </w:r>
      <w:r>
        <w:rPr>
          <w:rFonts w:ascii="TH SarabunPSK" w:hAnsi="TH SarabunPSK" w:cs="TH SarabunPSK"/>
          <w:sz w:val="32"/>
          <w:szCs w:val="32"/>
          <w:cs/>
          <w:lang w:val="th-TH" w:bidi="th-TH"/>
        </w:rPr>
        <w:t xml:space="preserve">รองลงมา </w:t>
      </w:r>
      <w:r>
        <w:rPr>
          <w:rFonts w:ascii="TH SarabunPSK" w:hAnsi="TH SarabunPSK" w:cs="TH SarabunPSK"/>
          <w:sz w:val="32"/>
          <w:szCs w:val="32"/>
          <w:cs/>
        </w:rPr>
        <w:t xml:space="preserve">6-10 </w:t>
      </w:r>
      <w:r>
        <w:rPr>
          <w:rFonts w:ascii="TH SarabunPSK" w:hAnsi="TH SarabunPSK" w:cs="TH SarabunPSK"/>
          <w:sz w:val="32"/>
          <w:szCs w:val="32"/>
          <w:cs/>
          <w:lang w:val="th-TH" w:bidi="th-TH"/>
        </w:rPr>
        <w:t xml:space="preserve">ครั้ง ร้อยละ </w:t>
      </w:r>
      <w:r>
        <w:rPr>
          <w:rFonts w:ascii="TH SarabunPSK" w:hAnsi="TH SarabunPSK" w:cs="TH SarabunPSK"/>
          <w:sz w:val="32"/>
          <w:szCs w:val="32"/>
          <w:cs/>
        </w:rPr>
        <w:t xml:space="preserve">12.50 </w:t>
      </w:r>
      <w:r>
        <w:rPr>
          <w:rFonts w:ascii="TH SarabunPSK" w:hAnsi="TH SarabunPSK" w:cs="TH SarabunPSK"/>
          <w:sz w:val="32"/>
          <w:szCs w:val="32"/>
          <w:cs/>
          <w:lang w:val="th-TH" w:bidi="th-TH"/>
        </w:rPr>
        <w:t xml:space="preserve">ส่วนใหญ่มีจำนวนสมาชิกในครอบครัว </w:t>
      </w:r>
      <w:r>
        <w:rPr>
          <w:rFonts w:ascii="TH SarabunPSK" w:hAnsi="TH SarabunPSK" w:cs="TH SarabunPSK"/>
          <w:sz w:val="32"/>
          <w:szCs w:val="32"/>
          <w:cs/>
        </w:rPr>
        <w:t xml:space="preserve">3-5 </w:t>
      </w:r>
      <w:r>
        <w:rPr>
          <w:rFonts w:ascii="TH SarabunPSK" w:hAnsi="TH SarabunPSK" w:cs="TH SarabunPSK"/>
          <w:sz w:val="32"/>
          <w:szCs w:val="32"/>
          <w:cs/>
          <w:lang w:val="th-TH" w:bidi="th-TH"/>
        </w:rPr>
        <w:t xml:space="preserve">คน ร้อยละ </w:t>
      </w:r>
      <w:r>
        <w:rPr>
          <w:rFonts w:ascii="TH SarabunPSK" w:hAnsi="TH SarabunPSK" w:cs="TH SarabunPSK"/>
          <w:sz w:val="32"/>
          <w:szCs w:val="32"/>
          <w:cs/>
        </w:rPr>
        <w:t xml:space="preserve">75 </w:t>
      </w:r>
      <w:r>
        <w:rPr>
          <w:rFonts w:ascii="TH SarabunPSK" w:hAnsi="TH SarabunPSK" w:cs="TH SarabunPSK"/>
          <w:sz w:val="32"/>
          <w:szCs w:val="32"/>
          <w:cs/>
          <w:lang w:val="th-TH" w:bidi="th-TH"/>
        </w:rPr>
        <w:t xml:space="preserve">รองลงมา </w:t>
      </w:r>
      <w:r>
        <w:rPr>
          <w:rFonts w:ascii="TH SarabunPSK" w:hAnsi="TH SarabunPSK" w:cs="TH SarabunPSK"/>
          <w:sz w:val="32"/>
          <w:szCs w:val="32"/>
          <w:cs/>
        </w:rPr>
        <w:t xml:space="preserve">1-2 </w:t>
      </w:r>
      <w:r>
        <w:rPr>
          <w:rFonts w:ascii="TH SarabunPSK" w:hAnsi="TH SarabunPSK" w:cs="TH SarabunPSK"/>
          <w:sz w:val="32"/>
          <w:szCs w:val="32"/>
          <w:cs/>
          <w:lang w:val="th-TH" w:bidi="th-TH"/>
        </w:rPr>
        <w:t xml:space="preserve">คน ร้อยละ </w:t>
      </w:r>
      <w:r>
        <w:rPr>
          <w:rFonts w:ascii="TH SarabunPSK" w:hAnsi="TH SarabunPSK" w:cs="TH SarabunPSK"/>
          <w:sz w:val="32"/>
          <w:szCs w:val="32"/>
          <w:cs/>
        </w:rPr>
        <w:t xml:space="preserve">18.75 </w:t>
      </w:r>
      <w:r>
        <w:rPr>
          <w:rFonts w:hint="cs" w:ascii="TH SarabunPSK" w:hAnsi="TH SarabunPSK" w:cs="TH SarabunPSK"/>
          <w:sz w:val="32"/>
          <w:szCs w:val="32"/>
          <w:cs/>
        </w:rPr>
        <w:t xml:space="preserve">                  </w:t>
      </w:r>
      <w:r>
        <w:rPr>
          <w:rFonts w:ascii="TH SarabunPSK" w:hAnsi="TH SarabunPSK" w:cs="TH SarabunPSK"/>
          <w:sz w:val="32"/>
          <w:szCs w:val="32"/>
          <w:cs/>
          <w:lang w:val="th-TH" w:bidi="th-TH"/>
        </w:rPr>
        <w:t xml:space="preserve">มีความสัมพันธ์ไม่ดีกับครอบครัว ร้อยละ </w:t>
      </w:r>
      <w:r>
        <w:rPr>
          <w:rFonts w:ascii="TH SarabunPSK" w:hAnsi="TH SarabunPSK" w:cs="TH SarabunPSK"/>
          <w:sz w:val="32"/>
          <w:szCs w:val="32"/>
          <w:cs/>
        </w:rPr>
        <w:t xml:space="preserve">56.25 </w:t>
      </w:r>
      <w:r>
        <w:rPr>
          <w:rFonts w:ascii="TH SarabunPSK" w:hAnsi="TH SarabunPSK" w:cs="TH SarabunPSK"/>
          <w:sz w:val="32"/>
          <w:szCs w:val="32"/>
          <w:cs/>
          <w:lang w:val="th-TH" w:bidi="th-TH"/>
        </w:rPr>
        <w:t xml:space="preserve">รองลงมามีความสัมพันธ์ดีกับคนในครอบครัว ร้อยละ </w:t>
      </w:r>
      <w:r>
        <w:rPr>
          <w:rFonts w:ascii="TH SarabunPSK" w:hAnsi="TH SarabunPSK" w:cs="TH SarabunPSK"/>
          <w:sz w:val="32"/>
          <w:szCs w:val="32"/>
          <w:cs/>
        </w:rPr>
        <w:t xml:space="preserve">43.75 </w:t>
      </w:r>
      <w:r>
        <w:rPr>
          <w:rFonts w:ascii="TH SarabunPSK" w:hAnsi="TH SarabunPSK" w:cs="TH SarabunPSK"/>
          <w:sz w:val="32"/>
          <w:szCs w:val="32"/>
          <w:cs/>
          <w:lang w:val="th-TH" w:bidi="th-TH"/>
        </w:rPr>
        <w:t xml:space="preserve">ทั้งหมดมีความสัมพันธ์กับบุคคลอื่นไม่ดี เช่น เพื่อนบ้าน บุคคลแวดล้อมในชุมชน ร้อยละ </w:t>
      </w:r>
      <w:r>
        <w:rPr>
          <w:rFonts w:ascii="TH SarabunPSK" w:hAnsi="TH SarabunPSK" w:cs="TH SarabunPSK"/>
          <w:sz w:val="32"/>
          <w:szCs w:val="32"/>
          <w:cs/>
        </w:rPr>
        <w:t xml:space="preserve">100 </w:t>
      </w:r>
      <w:r>
        <w:rPr>
          <w:rFonts w:ascii="TH SarabunPSK" w:hAnsi="TH SarabunPSK" w:cs="TH SarabunPSK"/>
          <w:sz w:val="32"/>
          <w:szCs w:val="32"/>
          <w:cs/>
          <w:lang w:val="th-TH" w:bidi="th-TH"/>
        </w:rPr>
        <w:t xml:space="preserve">ข้อค้นพบที่ได้จากงานวิจัยนี้มี </w:t>
      </w:r>
      <w:r>
        <w:rPr>
          <w:rFonts w:ascii="TH SarabunPSK" w:hAnsi="TH SarabunPSK" w:cs="TH SarabunPSK"/>
          <w:sz w:val="32"/>
          <w:szCs w:val="32"/>
          <w:cs/>
        </w:rPr>
        <w:t xml:space="preserve">5 </w:t>
      </w:r>
      <w:r>
        <w:rPr>
          <w:rFonts w:ascii="TH SarabunPSK" w:hAnsi="TH SarabunPSK" w:cs="TH SarabunPSK"/>
          <w:sz w:val="32"/>
          <w:szCs w:val="32"/>
          <w:cs/>
          <w:lang w:val="th-TH" w:bidi="th-TH"/>
        </w:rPr>
        <w:t xml:space="preserve">ประเด็นหลัก คือ </w:t>
      </w:r>
      <w:bookmarkStart w:id="3" w:name="_Hlk188539680"/>
      <w:r>
        <w:rPr>
          <w:rFonts w:ascii="TH SarabunPSK" w:hAnsi="TH SarabunPSK" w:cs="TH SarabunPSK"/>
          <w:sz w:val="32"/>
          <w:szCs w:val="32"/>
          <w:cs/>
        </w:rPr>
        <w:t xml:space="preserve">(1) </w:t>
      </w:r>
      <w:r>
        <w:rPr>
          <w:rFonts w:ascii="TH SarabunPSK" w:hAnsi="TH SarabunPSK" w:cs="TH SarabunPSK"/>
          <w:sz w:val="32"/>
          <w:szCs w:val="32"/>
          <w:cs/>
          <w:lang w:val="th-TH" w:bidi="th-TH"/>
        </w:rPr>
        <w:t xml:space="preserve">การเจ็บป่วยทางจิตถือเป็นปมในใจ </w:t>
      </w:r>
      <w:r>
        <w:rPr>
          <w:rFonts w:ascii="TH SarabunPSK" w:hAnsi="TH SarabunPSK" w:cs="TH SarabunPSK"/>
          <w:sz w:val="32"/>
          <w:szCs w:val="32"/>
          <w:cs/>
        </w:rPr>
        <w:t xml:space="preserve">(2) </w:t>
      </w:r>
      <w:r>
        <w:rPr>
          <w:rFonts w:ascii="TH SarabunPSK" w:hAnsi="TH SarabunPSK" w:cs="TH SarabunPSK"/>
          <w:sz w:val="32"/>
          <w:szCs w:val="32"/>
          <w:cs/>
          <w:lang w:val="th-TH" w:bidi="th-TH"/>
        </w:rPr>
        <w:t xml:space="preserve">คำพูดและการกระทำของบุคคลแวดล้อมทำให้ไม่มีที่ยืน </w:t>
      </w:r>
      <w:r>
        <w:rPr>
          <w:rFonts w:ascii="TH SarabunPSK" w:hAnsi="TH SarabunPSK" w:cs="TH SarabunPSK"/>
          <w:sz w:val="32"/>
          <w:szCs w:val="32"/>
          <w:cs/>
        </w:rPr>
        <w:t xml:space="preserve">(3) </w:t>
      </w:r>
      <w:r>
        <w:rPr>
          <w:rFonts w:ascii="TH SarabunPSK" w:hAnsi="TH SarabunPSK" w:cs="TH SarabunPSK"/>
          <w:sz w:val="32"/>
          <w:szCs w:val="32"/>
          <w:cs/>
          <w:lang w:val="th-TH" w:bidi="th-TH"/>
        </w:rPr>
        <w:t xml:space="preserve">ความปรารถนา </w:t>
      </w:r>
      <w:r>
        <w:rPr>
          <w:rFonts w:ascii="TH SarabunPSK" w:hAnsi="TH SarabunPSK" w:cs="TH SarabunPSK"/>
          <w:sz w:val="32"/>
          <w:szCs w:val="32"/>
          <w:cs/>
        </w:rPr>
        <w:t xml:space="preserve">(4) </w:t>
      </w:r>
      <w:r>
        <w:rPr>
          <w:rFonts w:ascii="TH SarabunPSK" w:hAnsi="TH SarabunPSK" w:cs="TH SarabunPSK"/>
          <w:sz w:val="32"/>
          <w:szCs w:val="32"/>
          <w:cs/>
          <w:lang w:val="th-TH" w:bidi="th-TH"/>
        </w:rPr>
        <w:t xml:space="preserve">การแก้ไขสิ่งอำนวยความสะดวกต่อบริการ และ </w:t>
      </w:r>
      <w:r>
        <w:rPr>
          <w:rFonts w:hint="cs" w:ascii="TH SarabunPSK" w:hAnsi="TH SarabunPSK" w:cs="TH SarabunPSK"/>
          <w:sz w:val="32"/>
          <w:szCs w:val="32"/>
          <w:cs/>
        </w:rPr>
        <w:t xml:space="preserve">                 </w:t>
      </w:r>
      <w:r>
        <w:rPr>
          <w:rFonts w:ascii="TH SarabunPSK" w:hAnsi="TH SarabunPSK" w:cs="TH SarabunPSK"/>
          <w:sz w:val="32"/>
          <w:szCs w:val="32"/>
          <w:cs/>
        </w:rPr>
        <w:t xml:space="preserve">(5) </w:t>
      </w:r>
      <w:r>
        <w:rPr>
          <w:rFonts w:ascii="TH SarabunPSK" w:hAnsi="TH SarabunPSK" w:cs="TH SarabunPSK"/>
          <w:sz w:val="32"/>
          <w:szCs w:val="32"/>
          <w:cs/>
          <w:lang w:val="th-TH" w:bidi="th-TH"/>
        </w:rPr>
        <w:t>ความหมายของความสุข</w:t>
      </w:r>
      <w:bookmarkEnd w:id="3"/>
      <w:r>
        <w:rPr>
          <w:rFonts w:ascii="TH SarabunPSK" w:hAnsi="TH SarabunPSK" w:cs="TH SarabunPSK"/>
          <w:sz w:val="32"/>
          <w:szCs w:val="32"/>
          <w:cs/>
          <w:lang w:val="th-TH" w:bidi="th-TH"/>
        </w:rPr>
        <w:t xml:space="preserve"> ผู้วิจัยสามารถอธิบายในแต่ละประเด็นได้ตามลำดับ ดังนี้</w:t>
      </w:r>
    </w:p>
    <w:p w14:paraId="15931287">
      <w:pPr>
        <w:spacing w:after="0" w:line="240" w:lineRule="auto"/>
        <w:ind w:firstLine="720"/>
        <w:jc w:val="thaiDistribute"/>
        <w:rPr>
          <w:rFonts w:ascii="TH SarabunPSK" w:hAnsi="TH SarabunPSK" w:cs="TH SarabunPSK"/>
          <w:b/>
          <w:bCs/>
          <w:sz w:val="32"/>
          <w:szCs w:val="32"/>
        </w:rPr>
      </w:pPr>
      <w:r>
        <w:rPr>
          <w:rFonts w:ascii="TH SarabunPSK" w:hAnsi="TH SarabunPSK" w:cs="TH SarabunPSK"/>
          <w:b/>
          <w:bCs/>
          <w:i/>
          <w:iCs/>
          <w:sz w:val="32"/>
          <w:szCs w:val="32"/>
          <w:cs/>
          <w:lang w:val="th-TH" w:bidi="th-TH"/>
        </w:rPr>
        <w:t xml:space="preserve">ประเด็นหลักที่ </w:t>
      </w:r>
      <w:r>
        <w:rPr>
          <w:rFonts w:ascii="TH SarabunPSK" w:hAnsi="TH SarabunPSK" w:cs="TH SarabunPSK"/>
          <w:b/>
          <w:bCs/>
          <w:i/>
          <w:iCs/>
          <w:sz w:val="32"/>
          <w:szCs w:val="32"/>
          <w:cs/>
        </w:rPr>
        <w:t>1</w:t>
      </w:r>
      <w:r>
        <w:rPr>
          <w:rFonts w:ascii="TH SarabunPSK" w:hAnsi="TH SarabunPSK" w:cs="TH SarabunPSK"/>
          <w:sz w:val="32"/>
          <w:szCs w:val="32"/>
          <w:cs/>
        </w:rPr>
        <w:t xml:space="preserve"> </w:t>
      </w:r>
      <w:r>
        <w:rPr>
          <w:rFonts w:ascii="TH SarabunPSK" w:hAnsi="TH SarabunPSK" w:cs="TH SarabunPSK"/>
          <w:sz w:val="32"/>
          <w:szCs w:val="32"/>
          <w:cs/>
          <w:lang w:val="th-TH" w:bidi="th-TH"/>
        </w:rPr>
        <w:t xml:space="preserve">การเจ็บป่วยทางจิตถือเป็นปมในใจ ผู้ให้ข้อมูลร่วมกันสะท้อนมุมมองต่อการรู้สึกมีตราบาปในใจหรือปมในใจที่เกิดขึ้นเป็นประสบการณ์ที่สั่งสมผ่านการรับรู้และจำแนกเป็น </w:t>
      </w:r>
      <w:r>
        <w:rPr>
          <w:rFonts w:ascii="TH SarabunPSK" w:hAnsi="TH SarabunPSK" w:cs="TH SarabunPSK"/>
          <w:sz w:val="32"/>
          <w:szCs w:val="32"/>
          <w:cs/>
        </w:rPr>
        <w:t xml:space="preserve">7 </w:t>
      </w:r>
      <w:r>
        <w:rPr>
          <w:rFonts w:ascii="TH SarabunPSK" w:hAnsi="TH SarabunPSK" w:cs="TH SarabunPSK"/>
          <w:sz w:val="32"/>
          <w:szCs w:val="32"/>
          <w:cs/>
          <w:lang w:val="th-TH" w:bidi="th-TH"/>
        </w:rPr>
        <w:t xml:space="preserve">ประเด็นรอง คือ รู้สึกเป็นภาระ รู้สึกไร้ความสามารถ รู้สึกต้องพึ่งพายาจิตเวชตลอดชีวิต น่าเบื่อ น่าอับอาย ถูกล้อเลียน รู้สึกไม่ได้รับความไว้วางใจ ครอบครัวไม่ยอมรับ รู้สึกอึดอัดเมื่อต้องถูกแยกห้อง และรู้สึกผิดจากเหตุการณ์เคยทำร้ายร่างกาย จิตใจของคนในครอบครัว ตัวอย่างคำให้สัมภาษณ์ </w:t>
      </w:r>
      <w:r>
        <w:rPr>
          <w:rFonts w:ascii="TH SarabunPSK" w:hAnsi="TH SarabunPSK" w:cs="TH SarabunPSK"/>
          <w:sz w:val="32"/>
          <w:szCs w:val="32"/>
          <w:cs/>
        </w:rPr>
        <w:t>“</w:t>
      </w:r>
      <w:r>
        <w:rPr>
          <w:rFonts w:ascii="TH SarabunPSK" w:hAnsi="TH SarabunPSK" w:cs="TH SarabunPSK"/>
          <w:sz w:val="32"/>
          <w:szCs w:val="32"/>
          <w:cs/>
          <w:lang w:val="th-TH" w:bidi="th-TH"/>
        </w:rPr>
        <w:t>รู้สึกว่าผมเป็นภาระให้คนอื่นต้องลำบาก เป็นปมในใจให้ต้องรู้สึกไม่ดีที่เป็นภาระ</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2) “</w:t>
      </w:r>
      <w:r>
        <w:rPr>
          <w:rFonts w:ascii="TH SarabunPSK" w:hAnsi="TH SarabunPSK" w:cs="TH SarabunPSK"/>
          <w:sz w:val="32"/>
          <w:szCs w:val="32"/>
          <w:cs/>
          <w:lang w:val="th-TH" w:bidi="th-TH"/>
        </w:rPr>
        <w:t>ตัวเองคงไม่มีความสามารถมากพอที่จะใช้ชีวิตแบบที่กำลังเป็นปม</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5) “</w:t>
      </w:r>
      <w:r>
        <w:rPr>
          <w:rFonts w:ascii="TH SarabunPSK" w:hAnsi="TH SarabunPSK" w:cs="TH SarabunPSK"/>
          <w:sz w:val="32"/>
          <w:szCs w:val="32"/>
          <w:cs/>
          <w:lang w:val="th-TH" w:bidi="th-TH"/>
        </w:rPr>
        <w:t>ป่วยเป็นโรคทางจิตก็ต้องกินยาตลอดชีวิตใช่ไหมคำถามมันวนในหัวผมบ่อยๆ เลิกคิดไม่ได้สักที น่าเบื่ออยู่นะ</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1) “</w:t>
      </w:r>
      <w:r>
        <w:rPr>
          <w:rFonts w:ascii="TH SarabunPSK" w:hAnsi="TH SarabunPSK" w:cs="TH SarabunPSK"/>
          <w:sz w:val="32"/>
          <w:szCs w:val="32"/>
          <w:cs/>
          <w:lang w:val="th-TH" w:bidi="th-TH"/>
        </w:rPr>
        <w:t>เด็กที่บ้านมันล้อ ไปไหนใครก็ล้อ บางครั้งก็ทำใจยอมรับไม่ได้ เกิดอารมณ์แย่ตลอด</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9) “</w:t>
      </w:r>
      <w:r>
        <w:rPr>
          <w:rFonts w:ascii="TH SarabunPSK" w:hAnsi="TH SarabunPSK" w:cs="TH SarabunPSK"/>
          <w:sz w:val="32"/>
          <w:szCs w:val="32"/>
          <w:cs/>
          <w:lang w:val="th-TH" w:bidi="th-TH"/>
        </w:rPr>
        <w:t>คนในบ้านในครอบครัวเขายังไม่ไว้ใจผมเลย รู้สึกแบบนั้นจริงๆเขาคงไม่ยอมรับคนเป็นบ้า คิดแบบนี้จริงๆ</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8) “</w:t>
      </w:r>
      <w:r>
        <w:rPr>
          <w:rFonts w:ascii="TH SarabunPSK" w:hAnsi="TH SarabunPSK" w:cs="TH SarabunPSK"/>
          <w:sz w:val="32"/>
          <w:szCs w:val="32"/>
          <w:cs/>
          <w:lang w:val="th-TH" w:bidi="th-TH"/>
        </w:rPr>
        <w:t>บางทีอยู่ในห้องที่ต้องแยกคนเดียว ก็รู้สึกนะ รู้สึกไม่ดีเราเป็นอะไร</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15) “</w:t>
      </w:r>
      <w:r>
        <w:rPr>
          <w:rFonts w:ascii="TH SarabunPSK" w:hAnsi="TH SarabunPSK" w:cs="TH SarabunPSK"/>
          <w:sz w:val="32"/>
          <w:szCs w:val="32"/>
          <w:cs/>
          <w:lang w:val="th-TH" w:bidi="th-TH"/>
        </w:rPr>
        <w:t>เราเคยตีพ่อตีแม่บางทีก็คิดตามหลังรู้สึกไม่ดี รู้สึกผิดกับสถานการณ์นั้น</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12)</w:t>
      </w:r>
    </w:p>
    <w:p w14:paraId="1A9AB4E8">
      <w:pPr>
        <w:spacing w:after="0" w:line="240" w:lineRule="auto"/>
        <w:ind w:firstLine="720"/>
        <w:jc w:val="thaiDistribute"/>
        <w:rPr>
          <w:rFonts w:ascii="TH SarabunPSK" w:hAnsi="TH SarabunPSK" w:cs="TH SarabunPSK"/>
          <w:b/>
          <w:bCs/>
          <w:sz w:val="32"/>
          <w:szCs w:val="32"/>
        </w:rPr>
      </w:pPr>
      <w:r>
        <w:rPr>
          <w:rFonts w:ascii="TH SarabunPSK" w:hAnsi="TH SarabunPSK" w:cs="TH SarabunPSK"/>
          <w:b/>
          <w:bCs/>
          <w:i/>
          <w:iCs/>
          <w:sz w:val="32"/>
          <w:szCs w:val="32"/>
          <w:cs/>
          <w:lang w:val="th-TH" w:bidi="th-TH"/>
        </w:rPr>
        <w:t xml:space="preserve">ประเด็นหลักที่ </w:t>
      </w:r>
      <w:r>
        <w:rPr>
          <w:rFonts w:ascii="TH SarabunPSK" w:hAnsi="TH SarabunPSK" w:cs="TH SarabunPSK"/>
          <w:b/>
          <w:bCs/>
          <w:i/>
          <w:iCs/>
          <w:sz w:val="32"/>
          <w:szCs w:val="32"/>
          <w:cs/>
        </w:rPr>
        <w:t>2</w:t>
      </w:r>
      <w:r>
        <w:rPr>
          <w:rFonts w:ascii="TH SarabunPSK" w:hAnsi="TH SarabunPSK" w:cs="TH SarabunPSK"/>
          <w:sz w:val="32"/>
          <w:szCs w:val="32"/>
          <w:cs/>
        </w:rPr>
        <w:t xml:space="preserve"> </w:t>
      </w:r>
      <w:r>
        <w:rPr>
          <w:rFonts w:ascii="TH SarabunPSK" w:hAnsi="TH SarabunPSK" w:cs="TH SarabunPSK"/>
          <w:sz w:val="32"/>
          <w:szCs w:val="32"/>
          <w:cs/>
          <w:lang w:val="th-TH" w:bidi="th-TH"/>
        </w:rPr>
        <w:t xml:space="preserve">คำพูดและการกระทำของบุคคลแวดล้อมทำให้ไม่มีที่ยืน ผู้ให้ข้อมูลร่วมกันสะท้อนมุมมองต่ออิทธิพลทางคำพูดหรือจากคนรอบข้างที่เกิดขึ้นเป็นประสบการณ์ที่สั่งสมผ่านการรับรู้และจำแนกเป็น </w:t>
      </w:r>
      <w:r>
        <w:rPr>
          <w:rFonts w:ascii="TH SarabunPSK" w:hAnsi="TH SarabunPSK" w:cs="TH SarabunPSK"/>
          <w:sz w:val="32"/>
          <w:szCs w:val="32"/>
          <w:cs/>
        </w:rPr>
        <w:t xml:space="preserve">2 </w:t>
      </w:r>
      <w:r>
        <w:rPr>
          <w:rFonts w:ascii="TH SarabunPSK" w:hAnsi="TH SarabunPSK" w:cs="TH SarabunPSK"/>
          <w:sz w:val="32"/>
          <w:szCs w:val="32"/>
          <w:cs/>
          <w:lang w:val="th-TH" w:bidi="th-TH"/>
        </w:rPr>
        <w:t xml:space="preserve">ประเด็นรอง คือ ถูกล้อเลียนว่าเป็นผู้ป่วยจิตเวช ทำให้อับอาย และคำพูดของคนอื่นทำให้ตนเองเป็นคนที่ไม่มีคุณค่า ไม่น่าเชื่อถือ ถูกตำหนิ ทำให้รู้สึกน้อยใจ ตัวอย่างคำให้สัมภาษณ์ </w:t>
      </w:r>
      <w:r>
        <w:rPr>
          <w:rFonts w:ascii="TH SarabunPSK" w:hAnsi="TH SarabunPSK" w:cs="TH SarabunPSK"/>
          <w:sz w:val="32"/>
          <w:szCs w:val="32"/>
          <w:cs/>
        </w:rPr>
        <w:t>“</w:t>
      </w:r>
      <w:r>
        <w:rPr>
          <w:rFonts w:ascii="TH SarabunPSK" w:hAnsi="TH SarabunPSK" w:cs="TH SarabunPSK"/>
          <w:sz w:val="32"/>
          <w:szCs w:val="32"/>
          <w:cs/>
          <w:lang w:val="th-TH" w:bidi="th-TH"/>
        </w:rPr>
        <w:t>ไม่มีอะไรที่อายคนมากกว่าไปกว่าคำพูดของคน คนนั้นก็พูดล้อเลียนคำพูดของเราเป็นบ้า เป็นโรคจิต</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3) “</w:t>
      </w:r>
      <w:r>
        <w:rPr>
          <w:rFonts w:ascii="TH SarabunPSK" w:hAnsi="TH SarabunPSK" w:cs="TH SarabunPSK"/>
          <w:sz w:val="32"/>
          <w:szCs w:val="32"/>
          <w:cs/>
          <w:lang w:val="th-TH" w:bidi="th-TH"/>
        </w:rPr>
        <w:t>อายคนเหมือนกันที่เป็นแบบนี้ เขาก็ว่ากันนั้นแหละเคยได้ยิน</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7) </w:t>
      </w:r>
      <w:r>
        <w:rPr>
          <w:rFonts w:ascii="TH SarabunPSK" w:hAnsi="TH SarabunPSK" w:cs="TH SarabunPSK"/>
          <w:sz w:val="32"/>
          <w:szCs w:val="32"/>
          <w:cs/>
          <w:lang w:val="th-TH" w:bidi="th-TH"/>
        </w:rPr>
        <w:t xml:space="preserve">และ </w:t>
      </w:r>
      <w:r>
        <w:rPr>
          <w:rFonts w:ascii="TH SarabunPSK" w:hAnsi="TH SarabunPSK" w:cs="TH SarabunPSK"/>
          <w:sz w:val="32"/>
          <w:szCs w:val="32"/>
          <w:cs/>
        </w:rPr>
        <w:t>“</w:t>
      </w:r>
      <w:r>
        <w:rPr>
          <w:rFonts w:ascii="TH SarabunPSK" w:hAnsi="TH SarabunPSK" w:cs="TH SarabunPSK"/>
          <w:sz w:val="32"/>
          <w:szCs w:val="32"/>
          <w:cs/>
          <w:lang w:val="th-TH" w:bidi="th-TH"/>
        </w:rPr>
        <w:t>คำพูดของคนอื่นทำให้กลายเป็นคนไม่มีค่าอะไร ราวกับไม่มีที่ยืนในสังคม</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4) </w:t>
      </w:r>
    </w:p>
    <w:p w14:paraId="431668E2">
      <w:pPr>
        <w:spacing w:after="0" w:line="240" w:lineRule="auto"/>
        <w:ind w:firstLine="720"/>
        <w:jc w:val="thaiDistribute"/>
        <w:rPr>
          <w:rFonts w:ascii="TH SarabunPSK" w:hAnsi="TH SarabunPSK" w:cs="TH SarabunPSK"/>
          <w:sz w:val="32"/>
          <w:szCs w:val="32"/>
        </w:rPr>
      </w:pPr>
      <w:r>
        <w:rPr>
          <w:rFonts w:ascii="TH SarabunPSK" w:hAnsi="TH SarabunPSK" w:cs="TH SarabunPSK"/>
          <w:b/>
          <w:bCs/>
          <w:i/>
          <w:iCs/>
          <w:sz w:val="32"/>
          <w:szCs w:val="32"/>
          <w:cs/>
          <w:lang w:val="th-TH" w:bidi="th-TH"/>
        </w:rPr>
        <w:t xml:space="preserve">ประเด็นหลักที่ </w:t>
      </w:r>
      <w:r>
        <w:rPr>
          <w:rFonts w:ascii="TH SarabunPSK" w:hAnsi="TH SarabunPSK" w:cs="TH SarabunPSK"/>
          <w:b/>
          <w:bCs/>
          <w:i/>
          <w:iCs/>
          <w:sz w:val="32"/>
          <w:szCs w:val="32"/>
          <w:cs/>
        </w:rPr>
        <w:t>3</w:t>
      </w:r>
      <w:r>
        <w:rPr>
          <w:rFonts w:ascii="TH SarabunPSK" w:hAnsi="TH SarabunPSK" w:cs="TH SarabunPSK"/>
          <w:sz w:val="32"/>
          <w:szCs w:val="32"/>
          <w:cs/>
        </w:rPr>
        <w:t xml:space="preserve"> </w:t>
      </w:r>
      <w:r>
        <w:rPr>
          <w:rFonts w:ascii="TH SarabunPSK" w:hAnsi="TH SarabunPSK" w:cs="TH SarabunPSK"/>
          <w:sz w:val="32"/>
          <w:szCs w:val="32"/>
          <w:cs/>
          <w:lang w:val="th-TH" w:bidi="th-TH"/>
        </w:rPr>
        <w:t xml:space="preserve">ความปรารถนา ผู้ให้ข้อมูลร่วมกันสะท้อนมุมมองต่อความคาดหวังต่อระบบบริการทางสุขภาพจิตที่เกิดขึ้นเป็นประสบการณ์ที่สั่งสมผ่านการรับรู้และจำแนกเป็น </w:t>
      </w:r>
      <w:r>
        <w:rPr>
          <w:rFonts w:ascii="TH SarabunPSK" w:hAnsi="TH SarabunPSK" w:cs="TH SarabunPSK"/>
          <w:sz w:val="32"/>
          <w:szCs w:val="32"/>
          <w:cs/>
        </w:rPr>
        <w:t xml:space="preserve">7 </w:t>
      </w:r>
      <w:r>
        <w:rPr>
          <w:rFonts w:ascii="TH SarabunPSK" w:hAnsi="TH SarabunPSK" w:cs="TH SarabunPSK"/>
          <w:sz w:val="32"/>
          <w:szCs w:val="32"/>
          <w:cs/>
          <w:lang w:val="th-TH" w:bidi="th-TH"/>
        </w:rPr>
        <w:t>ประเด็นรอง สามารถแบ่งรายละเอียดปลีกย่อยได้</w:t>
      </w:r>
      <w:r>
        <w:rPr>
          <w:rFonts w:hint="cs" w:ascii="TH SarabunPSK" w:hAnsi="TH SarabunPSK" w:cs="TH SarabunPSK"/>
          <w:b/>
          <w:bCs/>
          <w:sz w:val="32"/>
          <w:szCs w:val="32"/>
          <w:cs/>
        </w:rPr>
        <w:t xml:space="preserve"> </w:t>
      </w:r>
      <w:r>
        <w:rPr>
          <w:rFonts w:ascii="TH SarabunPSK" w:hAnsi="TH SarabunPSK" w:cs="TH SarabunPSK"/>
          <w:sz w:val="32"/>
          <w:szCs w:val="32"/>
          <w:cs/>
          <w:lang w:val="th-TH" w:bidi="th-TH"/>
        </w:rPr>
        <w:t xml:space="preserve">ตามความแตกต่างกันโดยมีรายละเอียด ดังตัวอย่างคำให้สัมภาษณ์ </w:t>
      </w:r>
    </w:p>
    <w:p w14:paraId="37A7E9C3">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cs/>
          <w:lang w:val="th-TH" w:bidi="th-TH"/>
        </w:rPr>
        <w:t>อยากลดค่าใช้จ่าย ย่นระยะทางที่ต้องมาโรงพยาบาล แต่ในใจมั่นใจว่าโรงพยาบาลจิตเวชจะสบายใจมากกว่าที่อื่น แต่ถ้าบริการทุกอย่างของโรงพยาบาลใกล้บ้านเป็นแบบของจิตเวชก็จะมั่นใจว่าจะดีเหมือนกัน ผมพอใจที่จะอยู่ใกล้บ้าน</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10) </w:t>
      </w:r>
    </w:p>
    <w:p w14:paraId="364FFE68">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cs/>
          <w:lang w:val="th-TH" w:bidi="th-TH"/>
        </w:rPr>
        <w:t>อยากให้มีพื้นที่ออกกำลังกายใต้อาคารนี้ หรือสนามไหนก็ได้ ที่จะลงไปใช้เดินเล่น</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9) “</w:t>
      </w:r>
      <w:r>
        <w:rPr>
          <w:rFonts w:ascii="TH SarabunPSK" w:hAnsi="TH SarabunPSK" w:cs="TH SarabunPSK"/>
          <w:sz w:val="32"/>
          <w:szCs w:val="32"/>
          <w:cs/>
          <w:lang w:val="th-TH" w:bidi="th-TH"/>
        </w:rPr>
        <w:t>น่าจะมีการคุยกันแบบเห็นหน้าเห็นคอกเป็ดคอกไก่ตอนคิดถึงบ้าน เห็นคนทางบ้านได้ ตอนที่คิดถึงได้ตลอด</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2) </w:t>
      </w:r>
    </w:p>
    <w:p w14:paraId="5E7BD225">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cs/>
          <w:lang w:val="th-TH" w:bidi="th-TH"/>
        </w:rPr>
        <w:t>ตอนอยู่โรงพยาบาลผมโอเคดีแต่พอกลับไปบ้านบรรยากาศคำพูดมันไม่ใช่ คนที่บ้านเคยรู้แบบที่ผมรู้ไหมว่าผมเป็นอะไรทำไมเขายังพูดแบบเดิม ผมเครียดนะบางที อยากให้ญาติรู้แบบที่ผมรู้คงจะดี เผื่อเขาจะได้รู้จัก ผมก็ไม่ได้อยากเป็นแบบนี้</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13) </w:t>
      </w:r>
    </w:p>
    <w:p w14:paraId="74BB1B2B">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cs/>
          <w:lang w:val="th-TH" w:bidi="th-TH"/>
        </w:rPr>
        <w:t>ของขายขนมขายเหมือนตอนอยู่โรงบาลในอำเภอบ้านผมมีนะ รถลูกชิ้น ขนมกิน ซื้อของที่อยากได้มันน่าจะมีในตึกของเราเวลาอยากกิน</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15) </w:t>
      </w:r>
    </w:p>
    <w:p w14:paraId="40E586E7">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cs/>
          <w:lang w:val="th-TH" w:bidi="th-TH"/>
        </w:rPr>
        <w:t>คนขี้โวยวายร้องกลางคืนมันมีที่อยู่สำหรับเขาไม่ให้ได้ยินเสียงเขาก็ดีนะ บางทีดังเกินไป นอนหลับยากจนไม่อยากนอนโรงบาลจนถึงวันนัด อยากให้มีห้องสำหรับเขา มันนอนไม่หลับ</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6) </w:t>
      </w:r>
    </w:p>
    <w:p w14:paraId="54CD74E2">
      <w:pPr>
        <w:spacing w:after="0" w:line="240" w:lineRule="auto"/>
        <w:ind w:firstLine="720"/>
        <w:jc w:val="thaiDistribute"/>
        <w:rPr>
          <w:rFonts w:ascii="TH SarabunPSK" w:hAnsi="TH SarabunPSK" w:cs="TH SarabunPSK"/>
          <w:b/>
          <w:bCs/>
          <w:sz w:val="32"/>
          <w:szCs w:val="32"/>
        </w:rPr>
      </w:pPr>
      <w:r>
        <w:rPr>
          <w:rFonts w:ascii="TH SarabunPSK" w:hAnsi="TH SarabunPSK" w:cs="TH SarabunPSK"/>
          <w:sz w:val="32"/>
          <w:szCs w:val="32"/>
          <w:cs/>
        </w:rPr>
        <w:t>“</w:t>
      </w:r>
      <w:r>
        <w:rPr>
          <w:rFonts w:ascii="TH SarabunPSK" w:hAnsi="TH SarabunPSK" w:cs="TH SarabunPSK"/>
          <w:sz w:val="32"/>
          <w:szCs w:val="32"/>
          <w:cs/>
          <w:lang w:val="th-TH" w:bidi="th-TH"/>
        </w:rPr>
        <w:t>อยากเลิกบุหรี่อยากให้มีรวดเดียวเลย รักษาที่นี่จบเลย มีหน่วยเลิกยาสูบจะได้ช่วยไม่ต้องไปหลายที่ มันยุ่งยาก</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12) </w:t>
      </w:r>
    </w:p>
    <w:p w14:paraId="6950DB0D">
      <w:pPr>
        <w:spacing w:after="0" w:line="240" w:lineRule="auto"/>
        <w:ind w:firstLine="720"/>
        <w:jc w:val="thaiDistribute"/>
        <w:rPr>
          <w:rFonts w:ascii="TH SarabunPSK" w:hAnsi="TH SarabunPSK" w:cs="TH SarabunPSK"/>
          <w:b/>
          <w:bCs/>
          <w:sz w:val="32"/>
          <w:szCs w:val="32"/>
        </w:rPr>
      </w:pPr>
      <w:r>
        <w:rPr>
          <w:rFonts w:ascii="TH SarabunPSK" w:hAnsi="TH SarabunPSK" w:cs="TH SarabunPSK"/>
          <w:sz w:val="32"/>
          <w:szCs w:val="32"/>
          <w:cs/>
          <w:lang w:val="th-TH" w:bidi="th-TH"/>
        </w:rPr>
        <w:t>เสียงสะท้อนความปรารถนาที่ได้เป็นความต้องที่จะการรับยาในโรงพยาบาลใกล้บ้าน เพื่อลดค่าใช้จ่าย ลดการเดินทาง ต้องการให้มีพื้นที่ออกกำลังกาย เพิ่มช่องทางติดต่อญาติเมื่อคิดถึง ต้องการให้ญาติและชุมชนไม่ใช้พูดที่กระทบจิตใจจนเกิดความรู้สึกไม่อยากรักษาต่อเนื่อง ต้องการให้มีร้านค้าสะดวกซื้อ มีแหล่งอำนวยความสะดวกเหมือนการใช้ชีวิตทั่วไป ต้องการให้เพิ่มห้องแยกส่วนตัวสำหรับเก็บเสียงผู้ป่วยที่เสียงดังป้องกัน</w:t>
      </w:r>
    </w:p>
    <w:p w14:paraId="6BDA2EC7">
      <w:pPr>
        <w:spacing w:after="0" w:line="240" w:lineRule="auto"/>
        <w:rPr>
          <w:rFonts w:ascii="TH SarabunPSK" w:hAnsi="TH SarabunPSK" w:cs="TH SarabunPSK"/>
          <w:sz w:val="32"/>
          <w:szCs w:val="32"/>
        </w:rPr>
      </w:pPr>
      <w:r>
        <w:rPr>
          <w:rFonts w:ascii="TH SarabunPSK" w:hAnsi="TH SarabunPSK" w:cs="TH SarabunPSK"/>
          <w:sz w:val="32"/>
          <w:szCs w:val="32"/>
          <w:cs/>
          <w:lang w:val="th-TH" w:bidi="th-TH"/>
        </w:rPr>
        <w:t>การรบกวนเวลานอนกลางคืน และต้องการให้มีคลินิกเลิกบุหรี่ในหอผู้ป่วย</w:t>
      </w:r>
    </w:p>
    <w:p w14:paraId="24082A35">
      <w:pPr>
        <w:spacing w:after="0" w:line="240" w:lineRule="auto"/>
        <w:ind w:firstLine="720"/>
        <w:jc w:val="thaiDistribute"/>
        <w:rPr>
          <w:rFonts w:ascii="TH SarabunPSK" w:hAnsi="TH SarabunPSK" w:cs="TH SarabunPSK"/>
          <w:b/>
          <w:bCs/>
          <w:i/>
          <w:iCs/>
          <w:sz w:val="32"/>
          <w:szCs w:val="32"/>
        </w:rPr>
      </w:pPr>
      <w:r>
        <w:rPr>
          <w:rFonts w:ascii="TH SarabunPSK" w:hAnsi="TH SarabunPSK" w:cs="TH SarabunPSK"/>
          <w:b/>
          <w:bCs/>
          <w:i/>
          <w:iCs/>
          <w:sz w:val="32"/>
          <w:szCs w:val="32"/>
          <w:cs/>
          <w:lang w:val="th-TH" w:bidi="th-TH"/>
        </w:rPr>
        <w:t xml:space="preserve">ประเด็นหลักที่ </w:t>
      </w:r>
      <w:r>
        <w:rPr>
          <w:rFonts w:ascii="TH SarabunPSK" w:hAnsi="TH SarabunPSK" w:cs="TH SarabunPSK"/>
          <w:b/>
          <w:bCs/>
          <w:i/>
          <w:iCs/>
          <w:sz w:val="32"/>
          <w:szCs w:val="32"/>
          <w:cs/>
        </w:rPr>
        <w:t xml:space="preserve">4 </w:t>
      </w:r>
      <w:r>
        <w:rPr>
          <w:rFonts w:ascii="TH SarabunPSK" w:hAnsi="TH SarabunPSK" w:cs="TH SarabunPSK"/>
          <w:b/>
          <w:bCs/>
          <w:i/>
          <w:iCs/>
          <w:sz w:val="32"/>
          <w:szCs w:val="32"/>
          <w:cs/>
          <w:lang w:val="th-TH" w:bidi="th-TH"/>
        </w:rPr>
        <w:t>การแก้ไขสิ่งอำนวยความสะดวกต่อบริการ</w:t>
      </w:r>
      <w:r>
        <w:rPr>
          <w:rFonts w:hint="cs" w:ascii="TH SarabunPSK" w:hAnsi="TH SarabunPSK" w:cs="TH SarabunPSK"/>
          <w:b/>
          <w:bCs/>
          <w:i/>
          <w:iCs/>
          <w:sz w:val="32"/>
          <w:szCs w:val="32"/>
          <w:cs/>
        </w:rPr>
        <w:t xml:space="preserve"> </w:t>
      </w:r>
      <w:r>
        <w:rPr>
          <w:rFonts w:ascii="TH SarabunPSK" w:hAnsi="TH SarabunPSK" w:cs="TH SarabunPSK"/>
          <w:sz w:val="32"/>
          <w:szCs w:val="32"/>
          <w:cs/>
          <w:lang w:val="th-TH" w:bidi="th-TH"/>
        </w:rPr>
        <w:t xml:space="preserve">ผู้ให้ข้อมูลร่วมกันสะท้อนมุมมองต่อการแก้ไขปัญหาด้านระบบบริการสุขภาพจิตที่เกิดขึ้นเป็นประสบการณ์ที่สั่งสมผ่านการรับรู้และจำแนกเป็น </w:t>
      </w:r>
      <w:r>
        <w:rPr>
          <w:rFonts w:ascii="TH SarabunPSK" w:hAnsi="TH SarabunPSK" w:cs="TH SarabunPSK"/>
          <w:sz w:val="32"/>
          <w:szCs w:val="32"/>
          <w:cs/>
        </w:rPr>
        <w:t xml:space="preserve">3 </w:t>
      </w:r>
      <w:r>
        <w:rPr>
          <w:rFonts w:ascii="TH SarabunPSK" w:hAnsi="TH SarabunPSK" w:cs="TH SarabunPSK"/>
          <w:sz w:val="32"/>
          <w:szCs w:val="32"/>
          <w:cs/>
          <w:lang w:val="th-TH" w:bidi="th-TH"/>
        </w:rPr>
        <w:t xml:space="preserve">ประเด็นรอง เพิ่มหน่วยบริการจิตเวชใกล้บ้าน การตอบสนองความต้องการเพื่ออำนวยความสะดวกในช่วงที่อยู่รักษาในโรงพยาบาล และความหลากหลายของสีสันเสื้อผ้าสวมใส่ ทั้งนี้สามารถแบ่งรายละเอียดปลีกย่อยได้ตามความแตกต่างกันโดยมีรายละเอียด ดังตัวอย่างคำสัมภาษณ์ </w:t>
      </w:r>
    </w:p>
    <w:p w14:paraId="2AA79762">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cs/>
          <w:lang w:val="th-TH" w:bidi="th-TH"/>
        </w:rPr>
        <w:t>อะไรที่ช่วยลดรายจ่าย ลดการเดินทางไกล บริการที่หมอ พยาบาลจัดให้ พอใจหมดเพราะต้องการลดรายจ่ายเพราะเงินก็สำคัญกับผมและครอบครัว</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8) </w:t>
      </w:r>
    </w:p>
    <w:p w14:paraId="56ED281F">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cs/>
          <w:lang w:val="th-TH" w:bidi="th-TH"/>
        </w:rPr>
        <w:t>บางทีก็ต้องการให้ปรับการจัดระเบียบที่ออกกำลังกาย เดินเล่น คุยโทรศัพท์กับญาติ เป็นแบบที่ต้องการ แต่ก็มีกฎก็ได้จะทำตาม</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4) </w:t>
      </w:r>
      <w:r>
        <w:rPr>
          <w:rFonts w:ascii="TH SarabunPSK" w:hAnsi="TH SarabunPSK" w:cs="TH SarabunPSK"/>
          <w:sz w:val="32"/>
          <w:szCs w:val="32"/>
          <w:cs/>
          <w:lang w:val="th-TH" w:bidi="th-TH"/>
        </w:rPr>
        <w:t xml:space="preserve">ทั้งในผู้ป่วยรายที่ </w:t>
      </w:r>
      <w:r>
        <w:rPr>
          <w:rFonts w:ascii="TH SarabunPSK" w:hAnsi="TH SarabunPSK" w:cs="TH SarabunPSK"/>
          <w:sz w:val="32"/>
          <w:szCs w:val="32"/>
          <w:cs/>
        </w:rPr>
        <w:t xml:space="preserve">16 </w:t>
      </w:r>
      <w:r>
        <w:rPr>
          <w:rFonts w:ascii="TH SarabunPSK" w:hAnsi="TH SarabunPSK" w:cs="TH SarabunPSK"/>
          <w:sz w:val="32"/>
          <w:szCs w:val="32"/>
          <w:cs/>
          <w:lang w:val="th-TH" w:bidi="th-TH"/>
        </w:rPr>
        <w:t xml:space="preserve">ให้คำสัมภาษณ์ว่า </w:t>
      </w:r>
      <w:r>
        <w:rPr>
          <w:rFonts w:ascii="TH SarabunPSK" w:hAnsi="TH SarabunPSK" w:cs="TH SarabunPSK"/>
          <w:sz w:val="32"/>
          <w:szCs w:val="32"/>
          <w:cs/>
        </w:rPr>
        <w:t>“</w:t>
      </w:r>
      <w:r>
        <w:rPr>
          <w:rFonts w:ascii="TH SarabunPSK" w:hAnsi="TH SarabunPSK" w:cs="TH SarabunPSK"/>
          <w:sz w:val="32"/>
          <w:szCs w:val="32"/>
          <w:cs/>
          <w:lang w:val="th-TH" w:bidi="th-TH"/>
        </w:rPr>
        <w:t>อยากให้มีที่อดบุหรี่ ออกยาสูบ บางทีมันหงุดหงิดอยากให้มีแผนกนี้อยู่ที่หอนอนตรงนี้ด้วย</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16)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1 </w:t>
      </w:r>
      <w:r>
        <w:rPr>
          <w:rFonts w:ascii="TH SarabunPSK" w:hAnsi="TH SarabunPSK" w:cs="TH SarabunPSK"/>
          <w:sz w:val="32"/>
          <w:szCs w:val="32"/>
          <w:cs/>
          <w:lang w:val="th-TH" w:bidi="th-TH"/>
        </w:rPr>
        <w:t xml:space="preserve">ให้คำสัมภาษณ์ว่า </w:t>
      </w:r>
      <w:r>
        <w:rPr>
          <w:rFonts w:ascii="TH SarabunPSK" w:hAnsi="TH SarabunPSK" w:cs="TH SarabunPSK"/>
          <w:sz w:val="32"/>
          <w:szCs w:val="32"/>
          <w:cs/>
        </w:rPr>
        <w:t>“</w:t>
      </w:r>
      <w:r>
        <w:rPr>
          <w:rFonts w:ascii="TH SarabunPSK" w:hAnsi="TH SarabunPSK" w:cs="TH SarabunPSK"/>
          <w:sz w:val="32"/>
          <w:szCs w:val="32"/>
          <w:cs/>
          <w:lang w:val="th-TH" w:bidi="th-TH"/>
        </w:rPr>
        <w:t>พวกห้องจัดการไม่มีเสียงคนร้องควรมีนะ รำคาญนอนไม่ได้เลย</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1) </w:t>
      </w:r>
      <w:r>
        <w:rPr>
          <w:rFonts w:ascii="TH SarabunPSK" w:hAnsi="TH SarabunPSK" w:cs="TH SarabunPSK"/>
          <w:sz w:val="32"/>
          <w:szCs w:val="32"/>
          <w:cs/>
          <w:lang w:val="th-TH" w:bidi="th-TH"/>
        </w:rPr>
        <w:t xml:space="preserve">และผู้ป่วยรายที่ </w:t>
      </w:r>
      <w:r>
        <w:rPr>
          <w:rFonts w:ascii="TH SarabunPSK" w:hAnsi="TH SarabunPSK" w:cs="TH SarabunPSK"/>
          <w:sz w:val="32"/>
          <w:szCs w:val="32"/>
          <w:cs/>
        </w:rPr>
        <w:t xml:space="preserve">11 </w:t>
      </w:r>
      <w:r>
        <w:rPr>
          <w:rFonts w:ascii="TH SarabunPSK" w:hAnsi="TH SarabunPSK" w:cs="TH SarabunPSK"/>
          <w:sz w:val="32"/>
          <w:szCs w:val="32"/>
          <w:cs/>
          <w:lang w:val="th-TH" w:bidi="th-TH"/>
        </w:rPr>
        <w:t xml:space="preserve">ให้คำสัมภาษณ์ว่า </w:t>
      </w:r>
      <w:r>
        <w:rPr>
          <w:rFonts w:ascii="TH SarabunPSK" w:hAnsi="TH SarabunPSK" w:cs="TH SarabunPSK"/>
          <w:sz w:val="32"/>
          <w:szCs w:val="32"/>
          <w:cs/>
        </w:rPr>
        <w:t>“</w:t>
      </w:r>
      <w:r>
        <w:rPr>
          <w:rFonts w:ascii="TH SarabunPSK" w:hAnsi="TH SarabunPSK" w:cs="TH SarabunPSK"/>
          <w:sz w:val="32"/>
          <w:szCs w:val="32"/>
          <w:cs/>
          <w:lang w:val="th-TH" w:bidi="th-TH"/>
        </w:rPr>
        <w:t>พวกเสื้อผ้าสีสวยๆงามๆชอบนะ สดใสสบายตา สีฟ้าสีเหลืองงามๆ</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11) “</w:t>
      </w:r>
      <w:r>
        <w:rPr>
          <w:rFonts w:ascii="TH SarabunPSK" w:hAnsi="TH SarabunPSK" w:cs="TH SarabunPSK"/>
          <w:sz w:val="32"/>
          <w:szCs w:val="32"/>
          <w:cs/>
          <w:lang w:val="th-TH" w:bidi="th-TH"/>
        </w:rPr>
        <w:t>คนที่บ้าน ครอบครัว ช่วยบอกเขาได้ไหม อย่าพูดให้เครียด กดดันกันเกินไป ให้ช่วยพูดดีๆ ช่วยคุยกับเขาก่อนที่จะกลับบ้าน แก้ไขตรงนี้ได้จะดีมาก มันเกินไปจริงๆ</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2) </w:t>
      </w:r>
    </w:p>
    <w:p w14:paraId="69510FAF">
      <w:pPr>
        <w:spacing w:after="0" w:line="240" w:lineRule="auto"/>
        <w:ind w:firstLine="720"/>
        <w:jc w:val="thaiDistribute"/>
        <w:rPr>
          <w:rFonts w:ascii="TH SarabunPSK" w:hAnsi="TH SarabunPSK" w:cs="TH SarabunPSK"/>
          <w:b/>
          <w:bCs/>
          <w:i/>
          <w:iCs/>
          <w:sz w:val="32"/>
          <w:szCs w:val="32"/>
        </w:rPr>
      </w:pPr>
      <w:r>
        <w:rPr>
          <w:rFonts w:ascii="TH SarabunPSK" w:hAnsi="TH SarabunPSK" w:cs="TH SarabunPSK"/>
          <w:b/>
          <w:bCs/>
          <w:i/>
          <w:iCs/>
          <w:sz w:val="32"/>
          <w:szCs w:val="32"/>
          <w:cs/>
          <w:lang w:val="th-TH" w:bidi="th-TH"/>
        </w:rPr>
        <w:t xml:space="preserve">ประเด็นหลักที่ </w:t>
      </w:r>
      <w:r>
        <w:rPr>
          <w:rFonts w:ascii="TH SarabunPSK" w:hAnsi="TH SarabunPSK" w:cs="TH SarabunPSK"/>
          <w:b/>
          <w:bCs/>
          <w:i/>
          <w:iCs/>
          <w:sz w:val="32"/>
          <w:szCs w:val="32"/>
          <w:cs/>
        </w:rPr>
        <w:t xml:space="preserve">5 </w:t>
      </w:r>
      <w:r>
        <w:rPr>
          <w:rFonts w:ascii="TH SarabunPSK" w:hAnsi="TH SarabunPSK" w:cs="TH SarabunPSK"/>
          <w:b/>
          <w:bCs/>
          <w:i/>
          <w:iCs/>
          <w:sz w:val="32"/>
          <w:szCs w:val="32"/>
          <w:cs/>
          <w:lang w:val="th-TH" w:bidi="th-TH"/>
        </w:rPr>
        <w:t xml:space="preserve">ความหมายของความสุข </w:t>
      </w:r>
      <w:r>
        <w:rPr>
          <w:rFonts w:ascii="TH SarabunPSK" w:hAnsi="TH SarabunPSK" w:cs="TH SarabunPSK"/>
          <w:sz w:val="32"/>
          <w:szCs w:val="32"/>
          <w:cs/>
          <w:lang w:val="th-TH" w:bidi="th-TH"/>
        </w:rPr>
        <w:t xml:space="preserve">ผู้ให้ข้อมูลร่วมกันสะท้อนมุมมองที่เกิดขึ้นเป็นประสบการณ์ที่สั่งสมผ่านการรับรู้และจำแนกเป็น </w:t>
      </w:r>
      <w:r>
        <w:rPr>
          <w:rFonts w:ascii="TH SarabunPSK" w:hAnsi="TH SarabunPSK" w:cs="TH SarabunPSK"/>
          <w:sz w:val="32"/>
          <w:szCs w:val="32"/>
          <w:cs/>
        </w:rPr>
        <w:t xml:space="preserve">5 </w:t>
      </w:r>
      <w:r>
        <w:rPr>
          <w:rFonts w:ascii="TH SarabunPSK" w:hAnsi="TH SarabunPSK" w:cs="TH SarabunPSK"/>
          <w:sz w:val="32"/>
          <w:szCs w:val="32"/>
          <w:cs/>
          <w:lang w:val="th-TH" w:bidi="th-TH"/>
        </w:rPr>
        <w:t>ประเด็นรอง การไม่ถูกรังเกียจเหยียดหยาม การได้รับการยอมรับจากครอบครัว เพื่อนและสังคม การมีชีวิตที่ดี มีงานทำ สามารถเลี้ยงชีพได้ ไม่เป็นภาระคนอื่น ได้ใช้ชีวิตอยู่กับคนที่รัก และเข้าใจทั้งนี้ในแต่ละด้านยังสามารถแบ่งรายละเอียดปลีกย่อยได้ตามความแตกต่างกันโดยมีรายละเอียด ดังตัวอย่างคำสัมภาษณ์</w:t>
      </w:r>
    </w:p>
    <w:p w14:paraId="265ED239">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cs/>
          <w:lang w:val="th-TH" w:bidi="th-TH"/>
        </w:rPr>
        <w:t>อย่ารังเกียจกันเลย มันมีแต่ทุกข์ ถ้ามาเหยียดหยามกัน รังเกียจกัน สิ่งเหล่านี้ถ้าไม่เกิดขึ้น จะสุขใจมาก</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3) </w:t>
      </w:r>
      <w:r>
        <w:rPr>
          <w:rFonts w:ascii="TH SarabunPSK" w:hAnsi="TH SarabunPSK" w:cs="TH SarabunPSK"/>
          <w:sz w:val="32"/>
          <w:szCs w:val="32"/>
          <w:cs/>
          <w:lang w:val="th-TH" w:bidi="th-TH"/>
        </w:rPr>
        <w:t xml:space="preserve">และคำสัมภาษณ์รายที่ </w:t>
      </w:r>
      <w:r>
        <w:rPr>
          <w:rFonts w:ascii="TH SarabunPSK" w:hAnsi="TH SarabunPSK" w:cs="TH SarabunPSK"/>
          <w:sz w:val="32"/>
          <w:szCs w:val="32"/>
          <w:cs/>
        </w:rPr>
        <w:t>4 “</w:t>
      </w:r>
      <w:r>
        <w:rPr>
          <w:rFonts w:ascii="TH SarabunPSK" w:hAnsi="TH SarabunPSK" w:cs="TH SarabunPSK"/>
          <w:sz w:val="32"/>
          <w:szCs w:val="32"/>
          <w:cs/>
          <w:lang w:val="th-TH" w:bidi="th-TH"/>
        </w:rPr>
        <w:t>ความสุขสำหรับผมคือไม่ถูกเหยียดหยามให้รู้สึกไม่ดี แค่นี้ก็พอใจ มีความสุข</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4) </w:t>
      </w:r>
    </w:p>
    <w:p w14:paraId="60405A93">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cs/>
          <w:lang w:val="th-TH" w:bidi="th-TH"/>
        </w:rPr>
        <w:t>การยอมรับจากครอบครัว เพื่อนในหมู่บ้าน</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15)</w:t>
      </w:r>
    </w:p>
    <w:p w14:paraId="10F79481">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cs/>
          <w:lang w:val="th-TH" w:bidi="th-TH"/>
        </w:rPr>
        <w:t>มีชีวิตที่ดีขึ้น มีความสุข</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8) </w:t>
      </w:r>
      <w:r>
        <w:rPr>
          <w:rFonts w:ascii="TH SarabunPSK" w:hAnsi="TH SarabunPSK" w:cs="TH SarabunPSK"/>
          <w:sz w:val="32"/>
          <w:szCs w:val="32"/>
          <w:cs/>
          <w:lang w:val="th-TH" w:bidi="th-TH"/>
        </w:rPr>
        <w:t xml:space="preserve">และคำสัมภาษณ์รายที่ </w:t>
      </w:r>
      <w:r>
        <w:rPr>
          <w:rFonts w:ascii="TH SarabunPSK" w:hAnsi="TH SarabunPSK" w:cs="TH SarabunPSK"/>
          <w:sz w:val="32"/>
          <w:szCs w:val="32"/>
          <w:cs/>
        </w:rPr>
        <w:t>11 “</w:t>
      </w:r>
      <w:r>
        <w:rPr>
          <w:rFonts w:ascii="TH SarabunPSK" w:hAnsi="TH SarabunPSK" w:cs="TH SarabunPSK"/>
          <w:sz w:val="32"/>
          <w:szCs w:val="32"/>
          <w:cs/>
          <w:lang w:val="th-TH" w:bidi="th-TH"/>
        </w:rPr>
        <w:t xml:space="preserve">ความสุขคือเรามีชีวิตที่ดี </w:t>
      </w:r>
    </w:p>
    <w:p w14:paraId="39C0E9D1">
      <w:pPr>
        <w:spacing w:after="0" w:line="240" w:lineRule="auto"/>
        <w:jc w:val="thaiDistribute"/>
        <w:rPr>
          <w:rFonts w:ascii="TH SarabunPSK" w:hAnsi="TH SarabunPSK" w:cs="TH SarabunPSK"/>
          <w:sz w:val="32"/>
          <w:szCs w:val="32"/>
        </w:rPr>
      </w:pPr>
      <w:r>
        <w:rPr>
          <w:rFonts w:ascii="TH SarabunPSK" w:hAnsi="TH SarabunPSK" w:cs="TH SarabunPSK"/>
          <w:sz w:val="32"/>
          <w:szCs w:val="32"/>
          <w:cs/>
          <w:lang w:val="th-TH" w:bidi="th-TH"/>
        </w:rPr>
        <w:t>ไม่ต้องมีอะไรให้คิดมาก</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 xml:space="preserve">11) </w:t>
      </w:r>
    </w:p>
    <w:p w14:paraId="67D49DF7">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cs/>
          <w:lang w:val="th-TH" w:bidi="th-TH"/>
        </w:rPr>
        <w:t>มีการมีงานทำ เลี้ยงตัวเองและลูกเมียได้ไม่เป็นภาระคนอื่น</w:t>
      </w:r>
      <w:r>
        <w:rPr>
          <w:rFonts w:ascii="TH SarabunPSK" w:hAnsi="TH SarabunPSK" w:cs="TH SarabunPSK"/>
          <w:sz w:val="32"/>
          <w:szCs w:val="32"/>
          <w:cs/>
        </w:rPr>
        <w:t>” (</w:t>
      </w:r>
      <w:r>
        <w:rPr>
          <w:rFonts w:ascii="TH SarabunPSK" w:hAnsi="TH SarabunPSK" w:cs="TH SarabunPSK"/>
          <w:sz w:val="32"/>
          <w:szCs w:val="32"/>
          <w:cs/>
          <w:lang w:val="th-TH" w:bidi="th-TH"/>
        </w:rPr>
        <w:t xml:space="preserve">ผู้ป่วยรายที่ </w:t>
      </w:r>
      <w:r>
        <w:rPr>
          <w:rFonts w:ascii="TH SarabunPSK" w:hAnsi="TH SarabunPSK" w:cs="TH SarabunPSK"/>
          <w:sz w:val="32"/>
          <w:szCs w:val="32"/>
          <w:cs/>
        </w:rPr>
        <w:t>13)</w:t>
      </w:r>
    </w:p>
    <w:p w14:paraId="507F7CC5">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cs/>
          <w:lang w:val="th-TH" w:bidi="th-TH"/>
        </w:rPr>
        <w:t>มีบ้าน มีครอบครัวให้ได้อยู่ด้วย เขาจะเข้าใจเรามากที่สุดแค่นี้ก็มีความสุข</w:t>
      </w:r>
      <w:r>
        <w:rPr>
          <w:rFonts w:ascii="TH SarabunPSK" w:hAnsi="TH SarabunPSK" w:cs="TH SarabunPSK"/>
          <w:sz w:val="32"/>
          <w:szCs w:val="32"/>
          <w:cs/>
        </w:rPr>
        <w:t>” (</w:t>
      </w:r>
      <w:r>
        <w:rPr>
          <w:rFonts w:ascii="TH SarabunPSK" w:hAnsi="TH SarabunPSK" w:cs="TH SarabunPSK"/>
          <w:sz w:val="32"/>
          <w:szCs w:val="32"/>
          <w:cs/>
          <w:lang w:val="th-TH" w:bidi="th-TH"/>
        </w:rPr>
        <w:t>ผู้ป่วยรายที่</w:t>
      </w:r>
      <w:r>
        <w:rPr>
          <w:rFonts w:ascii="TH SarabunPSK" w:hAnsi="TH SarabunPSK" w:cs="TH SarabunPSK"/>
          <w:sz w:val="32"/>
          <w:szCs w:val="32"/>
          <w:cs/>
        </w:rPr>
        <w:t>16)</w:t>
      </w:r>
    </w:p>
    <w:p w14:paraId="3E3F0663">
      <w:pPr>
        <w:spacing w:after="0" w:line="240" w:lineRule="auto"/>
        <w:rPr>
          <w:rFonts w:ascii="TH SarabunPSK" w:hAnsi="TH SarabunPSK" w:cs="TH SarabunPSK"/>
          <w:sz w:val="32"/>
          <w:szCs w:val="32"/>
        </w:rPr>
      </w:pPr>
    </w:p>
    <w:p w14:paraId="3B0FE104">
      <w:pPr>
        <w:rPr>
          <w:rFonts w:ascii="TH SarabunPSK" w:hAnsi="TH SarabunPSK" w:cs="TH SarabunPSK"/>
          <w:b/>
          <w:bCs/>
          <w:sz w:val="32"/>
          <w:szCs w:val="32"/>
          <w:cs/>
        </w:rPr>
      </w:pPr>
      <w:r>
        <w:rPr>
          <w:rFonts w:ascii="TH SarabunPSK" w:hAnsi="TH SarabunPSK" w:cs="TH SarabunPSK"/>
          <w:b/>
          <w:bCs/>
          <w:sz w:val="32"/>
          <w:szCs w:val="32"/>
          <w:cs/>
        </w:rPr>
        <w:br w:type="page"/>
      </w:r>
    </w:p>
    <w:p w14:paraId="0733AB9A">
      <w:pPr>
        <w:spacing w:after="0" w:line="240" w:lineRule="auto"/>
        <w:rPr>
          <w:rFonts w:ascii="TH SarabunPSK" w:hAnsi="TH SarabunPSK" w:cs="TH SarabunPSK"/>
          <w:b/>
          <w:bCs/>
          <w:sz w:val="32"/>
          <w:szCs w:val="32"/>
        </w:rPr>
      </w:pPr>
      <w:r>
        <w:rPr>
          <w:rFonts w:ascii="TH SarabunPSK" w:hAnsi="TH SarabunPSK" w:cs="TH SarabunPSK"/>
          <w:b/>
          <w:bCs/>
          <w:sz w:val="32"/>
          <w:szCs w:val="32"/>
          <w:cs/>
          <w:lang w:val="th-TH" w:bidi="th-TH"/>
        </w:rPr>
        <w:t>วิจารณ์</w:t>
      </w:r>
    </w:p>
    <w:p w14:paraId="2A7081EA">
      <w:pPr>
        <w:spacing w:after="0" w:line="240" w:lineRule="auto"/>
        <w:ind w:firstLine="567"/>
        <w:jc w:val="thaiDistribute"/>
        <w:rPr>
          <w:rFonts w:ascii="TH SarabunPSK" w:hAnsi="TH SarabunPSK" w:cs="TH SarabunPSK"/>
          <w:sz w:val="32"/>
          <w:szCs w:val="32"/>
        </w:rPr>
      </w:pPr>
      <w:r>
        <w:rPr>
          <w:rFonts w:ascii="TH SarabunPSK" w:hAnsi="TH SarabunPSK" w:cs="TH SarabunPSK"/>
          <w:sz w:val="32"/>
          <w:szCs w:val="32"/>
          <w:cs/>
          <w:lang w:val="th-TH" w:bidi="th-TH"/>
        </w:rPr>
        <w:t>การเจ็บป่วยทางจิตเป็นปมในใจ</w:t>
      </w:r>
      <w:r>
        <w:rPr>
          <w:rFonts w:hint="cs" w:ascii="TH SarabunPSK" w:hAnsi="TH SarabunPSK" w:cs="TH SarabunPSK"/>
          <w:sz w:val="32"/>
          <w:szCs w:val="32"/>
          <w:cs/>
        </w:rPr>
        <w:t xml:space="preserve"> </w:t>
      </w:r>
      <w:r>
        <w:rPr>
          <w:rFonts w:hint="cs" w:ascii="TH SarabunPSK" w:hAnsi="TH SarabunPSK" w:cs="TH SarabunPSK"/>
          <w:sz w:val="32"/>
          <w:szCs w:val="32"/>
          <w:cs/>
          <w:lang w:val="th-TH" w:bidi="th-TH"/>
        </w:rPr>
        <w:t>มีการให้</w:t>
      </w:r>
      <w:r>
        <w:rPr>
          <w:rFonts w:ascii="TH SarabunPSK" w:hAnsi="TH SarabunPSK" w:cs="TH SarabunPSK"/>
          <w:sz w:val="32"/>
          <w:szCs w:val="32"/>
          <w:cs/>
          <w:lang w:val="th-TH" w:bidi="th-TH"/>
        </w:rPr>
        <w:t>ความหมายประสบการณ์ชีวิตของตนร่วมกับผู้วิจัยต่อประสบการณ์ชีวิตของตนเองจากความรู้สึกมีตราบาปในใจหรือปมในใจที่เกิดขึ้นเป็นประสบการณ์ที่สั่งสมผ่านการรับรู้ สะท้อนว่าตนเองรู้สึกเป็นภาระ รู้สึกไร้ความสามารถ รู้สึกต้องพึ่งพายาจิตเวชตลอดชีวิต น่าเบื่อ น่าอับอาย ถูกล้อเลียน รู้สึกไม่รับความไว้วางใจ ครอบครัวไม่ยอมรับ รู้สึกอึดอัดเมื่อต้องถูกแยกห้อง และรู้สึกผิดจากเหตุการณ์เคยทำร้ายร่างกาย จิตใจของคนในครอบครัว</w:t>
      </w:r>
      <w:r>
        <w:rPr>
          <w:rFonts w:ascii="TH SarabunPSK" w:hAnsi="TH SarabunPSK" w:cs="TH SarabunPSK"/>
          <w:sz w:val="32"/>
          <w:szCs w:val="32"/>
          <w:vertAlign w:val="superscript"/>
          <w:cs/>
        </w:rPr>
        <w:t xml:space="preserve">8 </w:t>
      </w:r>
      <w:r>
        <w:rPr>
          <w:rFonts w:ascii="TH SarabunPSK" w:hAnsi="TH SarabunPSK" w:cs="TH SarabunPSK"/>
          <w:sz w:val="32"/>
          <w:szCs w:val="32"/>
          <w:cs/>
          <w:lang w:val="th-TH" w:bidi="th-TH"/>
        </w:rPr>
        <w:t xml:space="preserve">สอดคล้องกับการศึกษาการรับรู้ตราบาปของผู้ป่วยจิตเวช อธิบายความรู้สึกที่ทำให้ผู้ป่วยรู้สึกเป็นภาระ ซึ่งผู้ให้ข้อมูลมีระยะเวลาการเจ็บป่วยทางจิต เฉลี่ย </w:t>
      </w:r>
      <w:r>
        <w:rPr>
          <w:rFonts w:ascii="TH SarabunPSK" w:hAnsi="TH SarabunPSK" w:cs="TH SarabunPSK"/>
          <w:sz w:val="32"/>
          <w:szCs w:val="32"/>
          <w:cs/>
        </w:rPr>
        <w:t xml:space="preserve">7-8 </w:t>
      </w:r>
      <w:r>
        <w:rPr>
          <w:rFonts w:ascii="TH SarabunPSK" w:hAnsi="TH SarabunPSK" w:cs="TH SarabunPSK"/>
          <w:sz w:val="32"/>
          <w:szCs w:val="32"/>
          <w:cs/>
          <w:lang w:val="th-TH" w:bidi="th-TH"/>
        </w:rPr>
        <w:t xml:space="preserve">ปี เข้ารับการรักษาในโรงพยาบาลจิตเวช เฉลี่ย </w:t>
      </w:r>
      <w:r>
        <w:rPr>
          <w:rFonts w:ascii="TH SarabunPSK" w:hAnsi="TH SarabunPSK" w:cs="TH SarabunPSK"/>
          <w:sz w:val="32"/>
          <w:szCs w:val="32"/>
          <w:cs/>
        </w:rPr>
        <w:t xml:space="preserve">3-4 </w:t>
      </w:r>
      <w:r>
        <w:rPr>
          <w:rFonts w:ascii="TH SarabunPSK" w:hAnsi="TH SarabunPSK" w:cs="TH SarabunPSK"/>
          <w:sz w:val="32"/>
          <w:szCs w:val="32"/>
          <w:cs/>
          <w:lang w:val="th-TH" w:bidi="th-TH"/>
        </w:rPr>
        <w:t>ครั้ง ทำให้เกิดความรู้สึกเป็นภาระที่ต้องให้ตา ยาย บิดา มารดา ลุง ภรรยา และบุคคลแวดล้อม เป็นผู้ดูแล หากการรับรู้ตราบาปภายในใจผู้ป่วยสูงจะทำให้ความภาคภูมิใจในตนเองต่ำ</w:t>
      </w:r>
      <w:r>
        <w:rPr>
          <w:rFonts w:ascii="TH SarabunPSK" w:hAnsi="TH SarabunPSK" w:cs="TH SarabunPSK"/>
          <w:sz w:val="32"/>
          <w:szCs w:val="32"/>
          <w:vertAlign w:val="superscript"/>
          <w:cs/>
        </w:rPr>
        <w:t>9</w:t>
      </w:r>
      <w:r>
        <w:rPr>
          <w:rFonts w:ascii="TH SarabunPSK" w:hAnsi="TH SarabunPSK" w:cs="TH SarabunPSK"/>
          <w:sz w:val="32"/>
          <w:szCs w:val="32"/>
          <w:cs/>
        </w:rPr>
        <w:t xml:space="preserve"> </w:t>
      </w:r>
      <w:r>
        <w:rPr>
          <w:rFonts w:ascii="TH SarabunPSK" w:hAnsi="TH SarabunPSK" w:cs="TH SarabunPSK"/>
          <w:sz w:val="32"/>
          <w:szCs w:val="32"/>
          <w:cs/>
          <w:lang w:val="th-TH" w:bidi="th-TH"/>
        </w:rPr>
        <w:t xml:space="preserve">เช่นเดียวกับของศรินรัตน์ จันทพิมพ์ และขนิษฐา นันทบุตร </w:t>
      </w:r>
      <w:r>
        <w:rPr>
          <w:rFonts w:hint="cs" w:ascii="TH SarabunPSK" w:hAnsi="TH SarabunPSK" w:cs="TH SarabunPSK"/>
          <w:sz w:val="32"/>
          <w:szCs w:val="32"/>
          <w:cs/>
          <w:lang w:val="th-TH" w:bidi="th-TH"/>
        </w:rPr>
        <w:t xml:space="preserve">พบว่า </w:t>
      </w:r>
      <w:r>
        <w:rPr>
          <w:rFonts w:ascii="TH SarabunPSK" w:hAnsi="TH SarabunPSK" w:cs="TH SarabunPSK"/>
          <w:sz w:val="32"/>
          <w:szCs w:val="32"/>
          <w:cs/>
          <w:lang w:val="th-TH" w:bidi="th-TH"/>
        </w:rPr>
        <w:t>ผู้ป่วยจิตเภทเป็น</w:t>
      </w:r>
      <w:r>
        <w:rPr>
          <w:rFonts w:hint="cs" w:ascii="TH SarabunPSK" w:hAnsi="TH SarabunPSK" w:cs="TH SarabunPSK"/>
          <w:sz w:val="32"/>
          <w:szCs w:val="32"/>
          <w:cs/>
        </w:rPr>
        <w:t xml:space="preserve">               </w:t>
      </w:r>
      <w:r>
        <w:rPr>
          <w:rFonts w:ascii="TH SarabunPSK" w:hAnsi="TH SarabunPSK" w:cs="TH SarabunPSK"/>
          <w:sz w:val="32"/>
          <w:szCs w:val="32"/>
          <w:cs/>
          <w:lang w:val="th-TH" w:bidi="th-TH"/>
        </w:rPr>
        <w:t>ผู้พึ่งพาในด้านการดูแลของครอบครัว และญาติ มักถูกปฏิเสธการช่วยเหลือเมื่อประสบความลำบาก ส่งผลให้ผู้ป่วยไม่ได้รับความเท่าเทียมจากการช่วยเหลือและสนับสนุนทางสังคม เกิดข้อจำกัดในการจ้างงาน ลดโอกาสในการได้รับงานทำที่ดี ไม่มีรายได้ เป็นภาระของครอบครัว</w:t>
      </w:r>
      <w:r>
        <w:rPr>
          <w:rFonts w:ascii="TH SarabunPSK" w:hAnsi="TH SarabunPSK" w:cs="TH SarabunPSK"/>
          <w:sz w:val="32"/>
          <w:szCs w:val="32"/>
          <w:vertAlign w:val="superscript"/>
          <w:cs/>
        </w:rPr>
        <w:t>10</w:t>
      </w:r>
      <w:r>
        <w:rPr>
          <w:rFonts w:ascii="TH SarabunPSK" w:hAnsi="TH SarabunPSK" w:cs="TH SarabunPSK"/>
          <w:sz w:val="32"/>
          <w:szCs w:val="32"/>
          <w:cs/>
        </w:rPr>
        <w:t xml:space="preserve"> </w:t>
      </w:r>
      <w:r>
        <w:rPr>
          <w:rFonts w:ascii="TH SarabunPSK" w:hAnsi="TH SarabunPSK" w:cs="TH SarabunPSK"/>
          <w:sz w:val="32"/>
          <w:szCs w:val="32"/>
          <w:cs/>
          <w:lang w:val="th-TH" w:bidi="th-TH"/>
        </w:rPr>
        <w:t xml:space="preserve">และการที่ผู้ป่วยไม่กล้าคบค้าสมาคม หรือถูกรังเกียจ และมีบุคคลในสังคมรู้สึกหวาดกลัวผู้ป่วย ทำให้ผู้ป่วยขาดโอกาสในการเข้าร่วมกิจกรรมและการใช้ชีวิตจึงเกิดความรู้สึกเป็นภาระ รู้สึกไร้ความสามารถ </w:t>
      </w:r>
    </w:p>
    <w:p w14:paraId="00767695">
      <w:pPr>
        <w:spacing w:after="0" w:line="240" w:lineRule="auto"/>
        <w:ind w:firstLine="567"/>
        <w:jc w:val="thaiDistribute"/>
        <w:rPr>
          <w:rFonts w:ascii="TH SarabunPSK" w:hAnsi="TH SarabunPSK" w:cs="TH SarabunPSK"/>
          <w:sz w:val="32"/>
          <w:szCs w:val="32"/>
        </w:rPr>
      </w:pPr>
      <w:r>
        <w:rPr>
          <w:rFonts w:hint="cs" w:ascii="TH SarabunPSK" w:hAnsi="TH SarabunPSK" w:cs="TH SarabunPSK"/>
          <w:sz w:val="32"/>
          <w:szCs w:val="32"/>
          <w:cs/>
          <w:lang w:val="th-TH" w:bidi="th-TH"/>
        </w:rPr>
        <w:t>จาก</w:t>
      </w:r>
      <w:r>
        <w:rPr>
          <w:rFonts w:ascii="TH SarabunPSK" w:hAnsi="TH SarabunPSK" w:cs="TH SarabunPSK"/>
          <w:sz w:val="32"/>
          <w:szCs w:val="32"/>
          <w:cs/>
          <w:lang w:val="th-TH" w:bidi="th-TH"/>
        </w:rPr>
        <w:t>การศึกษาในผู้ป่วยจิตเภทจะรู้สึกไร้ค่า ไร้ความสามารถ เกิดความเครียด รู้สึกไม่เป็นที่ยอมรับของสังคม ต้องดิ้นรนต่อสู้กับทัศนคติในทางลบ รู้สึกล้มเหลว ถูกทอดทิ้ง อันเป็นความยากลำบากที่ผู้ป่วยต้องเผชิญ ถูกตีตราเรื่องความก้าวร้าว ไร้ความสามารถ รู้สึกเป็นตราบาปในตนเอง</w:t>
      </w:r>
      <w:r>
        <w:rPr>
          <w:rFonts w:ascii="TH SarabunPSK" w:hAnsi="TH SarabunPSK" w:cs="TH SarabunPSK"/>
          <w:sz w:val="32"/>
          <w:szCs w:val="32"/>
          <w:vertAlign w:val="superscript"/>
          <w:cs/>
        </w:rPr>
        <w:t>11</w:t>
      </w:r>
      <w:r>
        <w:rPr>
          <w:rFonts w:ascii="TH SarabunPSK" w:hAnsi="TH SarabunPSK" w:cs="TH SarabunPSK"/>
          <w:sz w:val="32"/>
          <w:szCs w:val="32"/>
          <w:cs/>
        </w:rPr>
        <w:t xml:space="preserve"> </w:t>
      </w:r>
      <w:r>
        <w:rPr>
          <w:rFonts w:ascii="TH SarabunPSK" w:hAnsi="TH SarabunPSK" w:cs="TH SarabunPSK"/>
          <w:sz w:val="32"/>
          <w:szCs w:val="32"/>
          <w:cs/>
          <w:lang w:val="th-TH" w:bidi="th-TH"/>
        </w:rPr>
        <w:t xml:space="preserve">รู้สึกต้องพึ่งพายาจิตเวชตลอดชีวิต น่าเบื่อ น่าอับอาย </w:t>
      </w:r>
      <w:r>
        <w:rPr>
          <w:rFonts w:hint="cs" w:ascii="TH SarabunPSK" w:hAnsi="TH SarabunPSK" w:cs="TH SarabunPSK"/>
          <w:sz w:val="32"/>
          <w:szCs w:val="32"/>
          <w:cs/>
          <w:lang w:val="th-TH" w:bidi="th-TH"/>
        </w:rPr>
        <w:t xml:space="preserve">สะท้อนให้เห็นว่า </w:t>
      </w:r>
      <w:r>
        <w:rPr>
          <w:rFonts w:ascii="TH SarabunPSK" w:hAnsi="TH SarabunPSK" w:cs="TH SarabunPSK"/>
          <w:sz w:val="32"/>
          <w:szCs w:val="32"/>
          <w:cs/>
          <w:lang w:val="th-TH" w:bidi="th-TH"/>
        </w:rPr>
        <w:t>ผู้ป่วยจิตเภทเป็นผู้ป่วยทางจิตที่มีพฤติกรรมแสดงออกถึงความรุนแรง และความก้าวร้าว เนื่องจากมีความผิดปกติทางความคิด และการรับรู้ เป็นโรคที่มีลักษณะเรื้อรัง รักษาไม่หายขาด มีอาการกำเริบบ่อยครั้ง จึงทำให้ผู้ป่วยรู้สึกเบื่อหน่าย</w:t>
      </w:r>
      <w:r>
        <w:rPr>
          <w:rFonts w:hint="cs" w:ascii="TH SarabunPSK" w:hAnsi="TH SarabunPSK" w:cs="TH SarabunPSK"/>
          <w:sz w:val="32"/>
          <w:szCs w:val="32"/>
          <w:cs/>
        </w:rPr>
        <w:t xml:space="preserve"> </w:t>
      </w:r>
      <w:r>
        <w:rPr>
          <w:rFonts w:ascii="TH SarabunPSK" w:hAnsi="TH SarabunPSK" w:cs="TH SarabunPSK"/>
          <w:sz w:val="32"/>
          <w:szCs w:val="32"/>
          <w:cs/>
          <w:lang w:val="th-TH" w:bidi="th-TH"/>
        </w:rPr>
        <w:t>ที่ต้องรับประทานยาตลอดชีวิต ถูกล้อเลียนว่าจิตอ่อน เป็นบ้า เป็นโรคประสาท</w:t>
      </w:r>
      <w:r>
        <w:rPr>
          <w:rFonts w:ascii="TH SarabunPSK" w:hAnsi="TH SarabunPSK" w:cs="TH SarabunPSK"/>
          <w:sz w:val="32"/>
          <w:szCs w:val="32"/>
          <w:vertAlign w:val="superscript"/>
          <w:cs/>
        </w:rPr>
        <w:t>12</w:t>
      </w:r>
      <w:r>
        <w:rPr>
          <w:rFonts w:hint="cs" w:ascii="TH SarabunPSK" w:hAnsi="TH SarabunPSK" w:cs="TH SarabunPSK"/>
          <w:sz w:val="32"/>
          <w:szCs w:val="32"/>
          <w:vertAlign w:val="superscript"/>
          <w:cs/>
        </w:rPr>
        <w:t xml:space="preserve"> </w:t>
      </w:r>
      <w:r>
        <w:rPr>
          <w:rFonts w:ascii="TH SarabunPSK" w:hAnsi="TH SarabunPSK" w:cs="TH SarabunPSK"/>
          <w:sz w:val="32"/>
          <w:szCs w:val="32"/>
          <w:cs/>
          <w:lang w:val="th-TH" w:bidi="th-TH"/>
        </w:rPr>
        <w:t>และกระตุ้นให้ผู้ป่วยอาการกำเริบซ้ำในชุมชน อาการเจ็บป่วยทางจิตยังพบว่าการเกิดตราบาปยังทำให้ผู้ป่วยรู้สึกโดดเดี่ยวและทุกข์ทรมานใจจากไม่ได้รับความไว้วางใจ ครอบครัว สังคมไม่ยอมรับ</w:t>
      </w:r>
      <w:r>
        <w:rPr>
          <w:rFonts w:ascii="TH SarabunPSK" w:hAnsi="TH SarabunPSK" w:cs="TH SarabunPSK"/>
          <w:sz w:val="32"/>
          <w:szCs w:val="32"/>
          <w:vertAlign w:val="superscript"/>
          <w:cs/>
        </w:rPr>
        <w:t>5</w:t>
      </w:r>
      <w:r>
        <w:rPr>
          <w:rFonts w:ascii="TH SarabunPSK" w:hAnsi="TH SarabunPSK" w:cs="TH SarabunPSK"/>
          <w:sz w:val="32"/>
          <w:szCs w:val="32"/>
          <w:cs/>
        </w:rPr>
        <w:t xml:space="preserve"> </w:t>
      </w:r>
      <w:r>
        <w:rPr>
          <w:rFonts w:ascii="TH SarabunPSK" w:hAnsi="TH SarabunPSK" w:cs="TH SarabunPSK"/>
          <w:sz w:val="32"/>
          <w:szCs w:val="32"/>
          <w:cs/>
          <w:lang w:val="th-TH" w:bidi="th-TH"/>
        </w:rPr>
        <w:t>รู้สึกอึดอัดเมื่อต้องถูกแยกห้อง ในสถาการณ์ที่ผู้ป่วยอยู่รักษาในโรงพยาบาลช่วงที่มีพฤติกรรมก้าวร้าวเสี่ยงต่อการเกิดภาวะอันตรายจากไม่สามารถควบคุมตนเองได้จำเป็นต้องได้รับการแยกห้องสังเกตอาการ ผู้ป่วยจึงเกิดความรู้สึกอึดอัด รู้สึกว่าตนเองถูกแยกออกจากสังคม ถูกจำกัดบริเวณ ต้องแยกห้องนอนที่ไม่ใช่ห้องนอนของตนเองปกติ สอดคล้องกับการอธิบายว่า ผู้ป่วยจิตเภทจะรู้ถูกแบ่งแยก และรู้สึกถูกทอดทิ้ง จากการทำให้ผู้ป่วยไม่ได้รับการช่วยเหลือทางด้านร่างกาย การตอบสนองความต้องการด้านจิตใจ และอารมณ์ ขาดแรงจูงใจในการต่อสู้กับปัญหา</w:t>
      </w:r>
      <w:r>
        <w:rPr>
          <w:rFonts w:ascii="TH SarabunPSK" w:hAnsi="TH SarabunPSK" w:cs="TH SarabunPSK"/>
          <w:sz w:val="32"/>
          <w:szCs w:val="32"/>
          <w:vertAlign w:val="superscript"/>
          <w:cs/>
        </w:rPr>
        <w:t>11</w:t>
      </w:r>
      <w:r>
        <w:rPr>
          <w:rFonts w:ascii="TH SarabunPSK" w:hAnsi="TH SarabunPSK" w:cs="TH SarabunPSK"/>
          <w:sz w:val="32"/>
          <w:szCs w:val="32"/>
          <w:cs/>
        </w:rPr>
        <w:t xml:space="preserve"> </w:t>
      </w:r>
      <w:r>
        <w:rPr>
          <w:rFonts w:ascii="TH SarabunPSK" w:hAnsi="TH SarabunPSK" w:cs="TH SarabunPSK"/>
          <w:sz w:val="32"/>
          <w:szCs w:val="32"/>
          <w:cs/>
          <w:lang w:val="th-TH" w:bidi="th-TH"/>
        </w:rPr>
        <w:t>เนื่องจากในขณะที่ผู้ป่วยต้องแยกห้องจำเป็นต้องได้รับการดูแลอย่างใกล้ชิด ทำให้การถูกแยกห้องรู้สึกเป็นการลดค่าของบุคคลตามความเข้าใจของผู้ป่วย รู้สึกเกิดการลดโอกาสในการดำเนินชีวิตในสังคมอย่างปกติ และมีผลต่อการรับรู้ของผู้ที่ถูกตีตรา ทำให้รู้สึกอับอาย เกลียดตนเอง ประณามตนเอง รู้สึกผิดจากเหตุการณ์ที่ทำร้ายร่างกาย จิตใจของคนในครอบครัวรู้สึกตนเองไม่น่าเชื่อถือ ต้องการขอโทษครอบครัว และรู้สึกผิดบาปในใจซ้ำๆ</w:t>
      </w:r>
      <w:r>
        <w:rPr>
          <w:rFonts w:ascii="TH SarabunPSK" w:hAnsi="TH SarabunPSK" w:cs="TH SarabunPSK"/>
          <w:sz w:val="32"/>
          <w:szCs w:val="32"/>
          <w:vertAlign w:val="superscript"/>
          <w:cs/>
        </w:rPr>
        <w:t>13</w:t>
      </w:r>
    </w:p>
    <w:p w14:paraId="0D8F99D0">
      <w:pPr>
        <w:spacing w:after="0" w:line="240" w:lineRule="auto"/>
        <w:ind w:firstLine="567"/>
        <w:jc w:val="thaiDistribute"/>
        <w:rPr>
          <w:rFonts w:ascii="TH SarabunPSK" w:hAnsi="TH SarabunPSK" w:cs="TH SarabunPSK"/>
          <w:sz w:val="32"/>
          <w:szCs w:val="32"/>
        </w:rPr>
      </w:pPr>
      <w:r>
        <w:rPr>
          <w:rFonts w:ascii="TH SarabunPSK" w:hAnsi="TH SarabunPSK" w:cs="TH SarabunPSK"/>
          <w:sz w:val="32"/>
          <w:szCs w:val="32"/>
          <w:cs/>
          <w:lang w:val="th-TH" w:bidi="th-TH"/>
        </w:rPr>
        <w:t>คำพูดและการกระทำของบุคคลแวดล้อมทำให้ไม่มีที่ยืน สะท้อนมุมมองต่ออิทธิพลทางคำพูดหรือจากคนรอบข้าง ประสบการณ์ที่เกิดขึ้นนี้เป็นการสั่งสมความรู้สึกส่วนบุคคลที่พยายามกดทับไว้ภายในจิตใจในห้วงเวลาหนึ่ง ผ่านการรับรู้และมุมมองกลายเป็นประสบการณ์ชีวิตในทางลบสอดคล้องกับการศึกษาผลกระทบของความนับถือตนเองและการรับรู้การสนับสนุนแวดล้อมกล่าวว่า การล้อเลียน และการถูกปฏิเสธจากเพื่อน พี่น้อง เพื่อนบ้าน และผู้จ้างงาน มีผลต่อการรับรู้ของผู้ที่ถูกตีตรา ทำให้รู้สึกอับอาย นำมาซึ่งความรู้สึกโดดเดี่ยวและทุกข์ทรมานใจ มีภาวะซึมเศร้า เกิดตราบาปต่อตนเองและการถูกสังคมสร้างตราบาปให้ผู้ป่วยจิตเภทจะลดความสามารถในการปรับตัวต่อความเจ็บป่วยทั้งในระยะเฉียบพลันและระยะเรื้อรัง</w:t>
      </w:r>
      <w:r>
        <w:rPr>
          <w:rFonts w:ascii="TH SarabunPSK" w:hAnsi="TH SarabunPSK" w:cs="TH SarabunPSK"/>
          <w:sz w:val="32"/>
          <w:szCs w:val="32"/>
          <w:vertAlign w:val="superscript"/>
          <w:cs/>
        </w:rPr>
        <w:t>14</w:t>
      </w:r>
      <w:r>
        <w:rPr>
          <w:rFonts w:ascii="TH SarabunPSK" w:hAnsi="TH SarabunPSK" w:cs="TH SarabunPSK"/>
          <w:sz w:val="32"/>
          <w:szCs w:val="32"/>
          <w:cs/>
        </w:rPr>
        <w:t xml:space="preserve"> </w:t>
      </w:r>
      <w:r>
        <w:rPr>
          <w:rFonts w:ascii="TH SarabunPSK" w:hAnsi="TH SarabunPSK" w:cs="TH SarabunPSK"/>
          <w:sz w:val="32"/>
          <w:szCs w:val="32"/>
          <w:cs/>
          <w:lang w:val="th-TH" w:bidi="th-TH"/>
        </w:rPr>
        <w:t>ซึ่งการปรับตัวเป็นองค์ประกอบสำคัญในการฟื้นฟูผู้ป่วยจิตเภทคืนสู่สุขภาวะ โดยมีความหวังเป็นแรงจูงใจให้ผู้ป่วยเข้าสู่การบำบัดและความร่วมมือในการรักษา อีกทั้งได้คำพูดของบุคคลแวดล้อมทำให้ผู้ป่วยน้อยใจที่รู้สึกไร้ตัวตน ไม่มีพื้นที่สำหรับตนเอง ไม่น่าเชื่อถือจากการถูกตำหนิ รู้สึกอ่อนแอ ขาดความมั่นใจในตนเอง ละอายเกี่ยวกับอาการเจ็บป่วยทางจิตของตน ไม่อยากไปพบผู้ให้ความช่วยเหลือ ความรู้สึกที่ตราบาปต่อตนเอง และการถูกตราบาปจากสังคม ส่งผลกระทบต่อผู้ป่วย เพิ่มความรู้สึกสิ้นหวัง ความรู้สึกในคุณค่าของตนเองต่ำ เป็นอุปสรรคสำคัญต่อการหาย ทุเลา การฟื้นคืนสู่สุขภาวะ ความไม่ร่วมมือในการรักษา และการกลับเป็นซ้ำอย่างมีนัยสำคัญเนื่องจากตราบาปส่งผลทุกระยะของการเจ็บป่วยด้วยโรคจิตเภท ความรู้สึกด้อยค่าจึงเป็นปัจจัยสำคัญขัดขวางการแสวงหาการรักษาทางด้านจิตเวชของบุคคล ทำให้การเข้าถึงการรักษาล่าช้า ส่งผลให้อาการรุนแรงและยุ่งยากซับซ้อนขึ้น อีกทั้งการศึกษาความชุกและความสัมพันธ์ของการเกิดตราบาปในใจที่ยังคงเป็นปัจจัยก่อความเครียดและความเก็บกดทางอารมณ์ให้เหนี่ยวนำสู่การทำร้ายตนเองและหันไปใช้สารเสพติดในผู้ป่วยจิตเภทชายเพิ่มขึ้นโดยเฉพาะการสูบบุหรี่ เสพกัญชา และการดื่มแอลกอฮอล์อย่างมีนัยสำคัญ</w:t>
      </w:r>
      <w:r>
        <w:rPr>
          <w:rFonts w:ascii="TH SarabunPSK" w:hAnsi="TH SarabunPSK" w:cs="TH SarabunPSK"/>
          <w:sz w:val="32"/>
          <w:szCs w:val="32"/>
          <w:vertAlign w:val="superscript"/>
          <w:cs/>
        </w:rPr>
        <w:t>16</w:t>
      </w:r>
      <w:r>
        <w:rPr>
          <w:rFonts w:ascii="TH SarabunPSK" w:hAnsi="TH SarabunPSK" w:cs="TH SarabunPSK"/>
          <w:sz w:val="32"/>
          <w:szCs w:val="32"/>
          <w:cs/>
        </w:rPr>
        <w:t xml:space="preserve"> </w:t>
      </w:r>
      <w:r>
        <w:rPr>
          <w:rFonts w:ascii="TH SarabunPSK" w:hAnsi="TH SarabunPSK" w:cs="TH SarabunPSK"/>
          <w:sz w:val="32"/>
          <w:szCs w:val="32"/>
          <w:cs/>
          <w:lang w:val="th-TH" w:bidi="th-TH"/>
        </w:rPr>
        <w:t>จะเห็นได้ว่าในกลุ่มผู้ป่วยจิตเภทที่ได้รับคำพูดของคนอื่นทำให้ตนเองเป็นคนที่ไม่มีคุณค่า ไม่น่าเชื่อถือ ถูกตำหนิ ทำให้รู้สึกน้อยใจ ก่อให้เกิดความเสี่ยงต่อการทำร้ายตนเองจากความรู้สึกในคุณค่าของตนเองต่ำ การหันกลับไปใช้สารเสพติดซ้ำ เป็นอุปสรรคสำคัญต่อการหาย ทุเลา และความไม่ร่วมมือในการรักษา</w:t>
      </w:r>
    </w:p>
    <w:p w14:paraId="1661867E">
      <w:pPr>
        <w:spacing w:after="0" w:line="240" w:lineRule="auto"/>
        <w:ind w:firstLine="567"/>
        <w:jc w:val="thaiDistribute"/>
        <w:rPr>
          <w:rFonts w:ascii="TH SarabunPSK" w:hAnsi="TH SarabunPSK" w:cs="TH SarabunPSK"/>
          <w:sz w:val="32"/>
          <w:szCs w:val="32"/>
        </w:rPr>
      </w:pPr>
      <w:r>
        <w:rPr>
          <w:rFonts w:ascii="TH SarabunPSK" w:hAnsi="TH SarabunPSK" w:cs="TH SarabunPSK"/>
          <w:sz w:val="32"/>
          <w:szCs w:val="32"/>
          <w:cs/>
          <w:lang w:val="th-TH" w:bidi="th-TH"/>
        </w:rPr>
        <w:t>ความปรารถนา สะท้อน</w:t>
      </w:r>
      <w:r>
        <w:rPr>
          <w:rFonts w:hint="cs" w:ascii="TH SarabunPSK" w:hAnsi="TH SarabunPSK" w:cs="TH SarabunPSK"/>
          <w:sz w:val="32"/>
          <w:szCs w:val="32"/>
          <w:cs/>
          <w:lang w:val="th-TH" w:bidi="th-TH"/>
        </w:rPr>
        <w:t>ถึง</w:t>
      </w:r>
      <w:r>
        <w:rPr>
          <w:rFonts w:ascii="TH SarabunPSK" w:hAnsi="TH SarabunPSK" w:cs="TH SarabunPSK"/>
          <w:sz w:val="32"/>
          <w:szCs w:val="32"/>
          <w:cs/>
          <w:lang w:val="th-TH" w:bidi="th-TH"/>
        </w:rPr>
        <w:t>ความปรารถนาต่อความคาดหวังต่อระบบบริการทางสุขภาพจิตที่เกิดขึ้นนี้ เป็นประสบการณ์ที่สั่งสมผ่านการรับรู้ในหลายมิติทั้งด้านความสุขสบายของร่างกาย จิตใจ และการตอบสนองทางสังคม ต้องการบริการรับยาจิตเวชในโรงพยาบาลใกล้บ้าน เพื่อลดค่าใช้จ่าย ลดระยะเวลาในการเดินทาง แต่เป็นบริการของโรงพยาบาลจิตเวช เนื่องจากมีความเชื่อมั่น มั่นใจ รู้สึกผ่อนคลายในโรงพยาบาลจิตเวชต้องการให้มีพื้นที่ออกกำลังกาย หรือทำกิจกรรมส่วนรวมสำหรับผู้ป่วยขณะนอนโรงพยาบาล การมีสถานที่สำหรับใช้ทำกิจกรรมนันทนาการ ฝึกทักษะทางสังคม และสุขภาพจิตศึกษาเมื่อร่วมกับการรักษาด้วยยาทางจิตเวชจะช่วยให้ผู้ป่วยจิตเวชมีพยาธิสภาพทางจิตลดลง ลดการกลับเข้ามารักษาแบบผู้ป่วยใน และสามารถใช้ชีวิตได้อย่างเป็นปกติสุข</w:t>
      </w:r>
      <w:r>
        <w:rPr>
          <w:rFonts w:ascii="TH SarabunPSK" w:hAnsi="TH SarabunPSK" w:cs="TH SarabunPSK"/>
          <w:sz w:val="32"/>
          <w:szCs w:val="32"/>
          <w:vertAlign w:val="superscript"/>
          <w:cs/>
        </w:rPr>
        <w:t xml:space="preserve">17 </w:t>
      </w:r>
      <w:r>
        <w:rPr>
          <w:rFonts w:ascii="TH SarabunPSK" w:hAnsi="TH SarabunPSK" w:cs="TH SarabunPSK"/>
          <w:sz w:val="32"/>
          <w:szCs w:val="32"/>
          <w:cs/>
          <w:lang w:val="th-TH" w:bidi="th-TH"/>
        </w:rPr>
        <w:t>การแลกเปลี่ยนเรียนรู้ทักษะระหว่างผู้ป่วยจากกิจกรรมต่างๆที่ได้รับขณะนอนโรงพยาบาลจะสามารถสร้างความผ่อนคลาย รู้สึกมีคุณค่าและมีความพร้อมในการประกอบอาชีพหลังจำหน่าย</w:t>
      </w:r>
      <w:r>
        <w:rPr>
          <w:rFonts w:ascii="TH SarabunPSK" w:hAnsi="TH SarabunPSK" w:cs="TH SarabunPSK"/>
          <w:sz w:val="32"/>
          <w:szCs w:val="32"/>
          <w:vertAlign w:val="superscript"/>
          <w:cs/>
        </w:rPr>
        <w:t xml:space="preserve">18 </w:t>
      </w:r>
      <w:r>
        <w:rPr>
          <w:rFonts w:ascii="TH SarabunPSK" w:hAnsi="TH SarabunPSK" w:cs="TH SarabunPSK"/>
          <w:sz w:val="32"/>
          <w:szCs w:val="32"/>
          <w:cs/>
          <w:lang w:val="th-TH" w:bidi="th-TH"/>
        </w:rPr>
        <w:t xml:space="preserve">ต้องการให้ญาติเข้ามาเยี่ยมขณะนอนโรงพยาบาล หรือมีช่องทางติดต่อญาติ เมื่อคิดถึงสามารถติดต่อได้ พูดคุยได้ จากการสะท้อนของผู้ป่วยพบว่าในช่วงที่อยู่โรงพยาบาลหลายวัน เฉลี่ย </w:t>
      </w:r>
      <w:r>
        <w:rPr>
          <w:rFonts w:ascii="TH SarabunPSK" w:hAnsi="TH SarabunPSK" w:cs="TH SarabunPSK"/>
          <w:sz w:val="32"/>
          <w:szCs w:val="32"/>
          <w:cs/>
        </w:rPr>
        <w:t xml:space="preserve">14 </w:t>
      </w:r>
      <w:r>
        <w:rPr>
          <w:rFonts w:ascii="TH SarabunPSK" w:hAnsi="TH SarabunPSK" w:cs="TH SarabunPSK"/>
          <w:sz w:val="32"/>
          <w:szCs w:val="32"/>
          <w:cs/>
          <w:lang w:val="th-TH" w:bidi="th-TH"/>
        </w:rPr>
        <w:t xml:space="preserve">วัน หรือประมาณ </w:t>
      </w:r>
      <w:r>
        <w:rPr>
          <w:rFonts w:ascii="TH SarabunPSK" w:hAnsi="TH SarabunPSK" w:cs="TH SarabunPSK"/>
          <w:sz w:val="32"/>
          <w:szCs w:val="32"/>
          <w:cs/>
        </w:rPr>
        <w:t xml:space="preserve">2 </w:t>
      </w:r>
      <w:r>
        <w:rPr>
          <w:rFonts w:ascii="TH SarabunPSK" w:hAnsi="TH SarabunPSK" w:cs="TH SarabunPSK"/>
          <w:sz w:val="32"/>
          <w:szCs w:val="32"/>
          <w:cs/>
          <w:lang w:val="th-TH" w:bidi="th-TH"/>
        </w:rPr>
        <w:t>สัปดาห์ ต้องห่างจากบ้านและครอบครัวทำให้เกิดความคิดถึงและกังวลใจ อธิบายได้ว่า เมื่อผู้ป่วยจิตเวชต้องนอนโรงพยาบาลนานเกิดความรู้สึกซ้ำซาก จำเจขาดความกระตือรือร้น สนใจ ก่อให้เกิดความรู้สึกเบื่อหน่าย ครุ่นคิด วิตกกังวลถึงบ้าน และบุคคลในครอบครัว ต้องการให้ญาติและชุมชนได้ข้อมูลและเข้าใจการรักษาทางจิตเวชมากขึ้น</w:t>
      </w:r>
      <w:r>
        <w:rPr>
          <w:rFonts w:ascii="TH SarabunPSK" w:hAnsi="TH SarabunPSK" w:cs="TH SarabunPSK"/>
          <w:sz w:val="32"/>
          <w:szCs w:val="32"/>
          <w:vertAlign w:val="superscript"/>
          <w:cs/>
        </w:rPr>
        <w:t>19</w:t>
      </w:r>
      <w:r>
        <w:rPr>
          <w:rFonts w:ascii="TH SarabunPSK" w:hAnsi="TH SarabunPSK" w:cs="TH SarabunPSK"/>
          <w:sz w:val="32"/>
          <w:szCs w:val="32"/>
          <w:cs/>
        </w:rPr>
        <w:t xml:space="preserve"> </w:t>
      </w:r>
      <w:r>
        <w:rPr>
          <w:rFonts w:ascii="TH SarabunPSK" w:hAnsi="TH SarabunPSK" w:cs="TH SarabunPSK"/>
          <w:sz w:val="32"/>
          <w:szCs w:val="32"/>
          <w:cs/>
          <w:lang w:val="th-TH" w:bidi="th-TH"/>
        </w:rPr>
        <w:t>สะท้อนให้เห็นว่าการขจัดปัญหาอาการอยากสูบบุหรี่ขณะผู้ป่วยนอนรักษาตัวในโรงพยาบาลเป็นเรื่องที่สำคัญ และจำเป็นต้องหากลวิธีที่เหมาะสมแบบรายกรณีอเพื่อตอบสนองความต้องการในทุกมิติ</w:t>
      </w:r>
    </w:p>
    <w:p w14:paraId="7CD13C58">
      <w:pPr>
        <w:spacing w:after="0" w:line="240" w:lineRule="auto"/>
        <w:ind w:firstLine="567"/>
        <w:jc w:val="thaiDistribute"/>
        <w:rPr>
          <w:rFonts w:ascii="TH SarabunPSK" w:hAnsi="TH SarabunPSK" w:cs="TH SarabunPSK"/>
          <w:sz w:val="32"/>
          <w:szCs w:val="32"/>
        </w:rPr>
      </w:pPr>
      <w:r>
        <w:rPr>
          <w:rFonts w:ascii="TH SarabunPSK" w:hAnsi="TH SarabunPSK" w:cs="TH SarabunPSK"/>
          <w:sz w:val="32"/>
          <w:szCs w:val="32"/>
          <w:cs/>
          <w:lang w:val="th-TH" w:bidi="th-TH"/>
        </w:rPr>
        <w:t>การแก้ไขสิ่งอำนวยความสะดวกต่อบริการ</w:t>
      </w:r>
      <w:r>
        <w:rPr>
          <w:rFonts w:hint="cs" w:ascii="TH SarabunPSK" w:hAnsi="TH SarabunPSK" w:cs="TH SarabunPSK"/>
          <w:sz w:val="32"/>
          <w:szCs w:val="32"/>
          <w:cs/>
        </w:rPr>
        <w:t xml:space="preserve"> </w:t>
      </w:r>
      <w:r>
        <w:rPr>
          <w:rFonts w:hint="cs" w:ascii="TH SarabunPSK" w:hAnsi="TH SarabunPSK" w:cs="TH SarabunPSK"/>
          <w:sz w:val="32"/>
          <w:szCs w:val="32"/>
          <w:cs/>
          <w:lang w:val="th-TH" w:bidi="th-TH"/>
        </w:rPr>
        <w:t>สะท้อนให้เห็น</w:t>
      </w:r>
      <w:r>
        <w:rPr>
          <w:rFonts w:ascii="TH SarabunPSK" w:hAnsi="TH SarabunPSK" w:cs="TH SarabunPSK"/>
          <w:sz w:val="32"/>
          <w:szCs w:val="32"/>
          <w:cs/>
          <w:lang w:val="th-TH" w:bidi="th-TH"/>
        </w:rPr>
        <w:t xml:space="preserve">มุมมองต่อการแก้ไขปัญหาด้านระบบบริการสุขภาพจิตที่เกิดขึ้นเป็นประสบการณ์ที่สั่งสมผ่านการรับรู้และจำแนกเป็น </w:t>
      </w:r>
      <w:r>
        <w:rPr>
          <w:rFonts w:ascii="TH SarabunPSK" w:hAnsi="TH SarabunPSK" w:cs="TH SarabunPSK"/>
          <w:sz w:val="32"/>
          <w:szCs w:val="32"/>
          <w:cs/>
        </w:rPr>
        <w:t xml:space="preserve">3 </w:t>
      </w:r>
      <w:r>
        <w:rPr>
          <w:rFonts w:ascii="TH SarabunPSK" w:hAnsi="TH SarabunPSK" w:cs="TH SarabunPSK"/>
          <w:sz w:val="32"/>
          <w:szCs w:val="32"/>
          <w:cs/>
          <w:lang w:val="th-TH" w:bidi="th-TH"/>
        </w:rPr>
        <w:t>ประเด็น ผู้ป่วยต้องการให้เพิ่มบริการสำหรับอำนวยความสะดวกด้านบริการรับยาใกล้บ้านเพื่อลดภาระค่าใช้จ่ายของตนเองและครอบครัว เพิ่มปัจจัยพื้นฐานเพื่อตอบสนองความต้องการ เมื่อวิเคราะห์จากทฤษฎีลำดับขั้นของความต</w:t>
      </w:r>
      <w:r>
        <w:rPr>
          <w:rFonts w:ascii="TH SarabunPSK" w:hAnsi="TH SarabunPSK" w:cs="TH SarabunPSK"/>
          <w:sz w:val="32"/>
          <w:szCs w:val="32"/>
          <w:cs/>
        </w:rPr>
        <w:t></w:t>
      </w:r>
      <w:r>
        <w:rPr>
          <w:rFonts w:ascii="TH SarabunPSK" w:hAnsi="TH SarabunPSK" w:cs="TH SarabunPSK"/>
          <w:sz w:val="32"/>
          <w:szCs w:val="32"/>
          <w:cs/>
          <w:lang w:val="th-TH" w:bidi="th-TH"/>
        </w:rPr>
        <w:t>องการของอับราฮัม ฮาโรลด</w:t>
      </w:r>
      <w:r>
        <w:rPr>
          <w:rFonts w:ascii="TH SarabunPSK" w:hAnsi="TH SarabunPSK" w:cs="TH SarabunPSK"/>
          <w:sz w:val="32"/>
          <w:szCs w:val="32"/>
          <w:cs/>
        </w:rPr>
        <w:t xml:space="preserve"> </w:t>
      </w:r>
      <w:r>
        <w:rPr>
          <w:rFonts w:ascii="TH SarabunPSK" w:hAnsi="TH SarabunPSK" w:cs="TH SarabunPSK"/>
          <w:sz w:val="32"/>
          <w:szCs w:val="32"/>
          <w:cs/>
          <w:lang w:val="th-TH" w:bidi="th-TH"/>
        </w:rPr>
        <w:t>มาสโลว์ พบว่า ความต</w:t>
      </w:r>
      <w:r>
        <w:rPr>
          <w:rFonts w:ascii="TH SarabunPSK" w:hAnsi="TH SarabunPSK" w:cs="TH SarabunPSK"/>
          <w:sz w:val="32"/>
          <w:szCs w:val="32"/>
          <w:cs/>
        </w:rPr>
        <w:t></w:t>
      </w:r>
      <w:r>
        <w:rPr>
          <w:rFonts w:ascii="TH SarabunPSK" w:hAnsi="TH SarabunPSK" w:cs="TH SarabunPSK"/>
          <w:sz w:val="32"/>
          <w:szCs w:val="32"/>
          <w:cs/>
          <w:lang w:val="th-TH" w:bidi="th-TH"/>
        </w:rPr>
        <w:t>องการของบุคคลจะเริ่มจากความต</w:t>
      </w:r>
      <w:r>
        <w:rPr>
          <w:rFonts w:ascii="TH SarabunPSK" w:hAnsi="TH SarabunPSK" w:cs="TH SarabunPSK"/>
          <w:sz w:val="32"/>
          <w:szCs w:val="32"/>
          <w:cs/>
        </w:rPr>
        <w:t></w:t>
      </w:r>
      <w:r>
        <w:rPr>
          <w:rFonts w:ascii="TH SarabunPSK" w:hAnsi="TH SarabunPSK" w:cs="TH SarabunPSK"/>
          <w:sz w:val="32"/>
          <w:szCs w:val="32"/>
          <w:cs/>
          <w:lang w:val="th-TH" w:bidi="th-TH"/>
        </w:rPr>
        <w:t>องการระดับต่ำไปสู่ความต</w:t>
      </w:r>
      <w:r>
        <w:rPr>
          <w:rFonts w:ascii="TH SarabunPSK" w:hAnsi="TH SarabunPSK" w:cs="TH SarabunPSK"/>
          <w:sz w:val="32"/>
          <w:szCs w:val="32"/>
          <w:cs/>
        </w:rPr>
        <w:t></w:t>
      </w:r>
      <w:r>
        <w:rPr>
          <w:rFonts w:ascii="TH SarabunPSK" w:hAnsi="TH SarabunPSK" w:cs="TH SarabunPSK"/>
          <w:sz w:val="32"/>
          <w:szCs w:val="32"/>
          <w:cs/>
          <w:lang w:val="th-TH" w:bidi="th-TH"/>
        </w:rPr>
        <w:t>องการระดับสูงกว</w:t>
      </w:r>
      <w:r>
        <w:rPr>
          <w:rFonts w:ascii="TH SarabunPSK" w:hAnsi="TH SarabunPSK" w:cs="TH SarabunPSK"/>
          <w:sz w:val="32"/>
          <w:szCs w:val="32"/>
          <w:cs/>
        </w:rPr>
        <w:t></w:t>
      </w:r>
      <w:r>
        <w:rPr>
          <w:rFonts w:ascii="TH SarabunPSK" w:hAnsi="TH SarabunPSK" w:cs="TH SarabunPSK"/>
          <w:sz w:val="32"/>
          <w:szCs w:val="32"/>
          <w:cs/>
          <w:lang w:val="th-TH" w:bidi="th-TH"/>
        </w:rPr>
        <w:t>า อันเป็นการตอบสนองปัจจัยพื้นฐานและอำนวยความสะดวกตามมุมมองของตนขณะอยู่โรงพยาบาล</w:t>
      </w:r>
      <w:r>
        <w:rPr>
          <w:rFonts w:ascii="TH SarabunPSK" w:hAnsi="TH SarabunPSK" w:cs="TH SarabunPSK"/>
          <w:sz w:val="32"/>
          <w:szCs w:val="32"/>
          <w:vertAlign w:val="superscript"/>
          <w:cs/>
        </w:rPr>
        <w:t>20</w:t>
      </w:r>
    </w:p>
    <w:p w14:paraId="2F64645D">
      <w:pPr>
        <w:spacing w:after="0" w:line="240" w:lineRule="auto"/>
        <w:ind w:firstLine="567"/>
        <w:jc w:val="thaiDistribute"/>
        <w:rPr>
          <w:rFonts w:ascii="TH SarabunPSK" w:hAnsi="TH SarabunPSK" w:cs="TH SarabunPSK"/>
          <w:sz w:val="32"/>
          <w:szCs w:val="32"/>
          <w:cs/>
        </w:rPr>
      </w:pPr>
      <w:r>
        <w:rPr>
          <w:rFonts w:ascii="TH SarabunPSK" w:hAnsi="TH SarabunPSK" w:cs="TH SarabunPSK"/>
          <w:sz w:val="32"/>
          <w:szCs w:val="32"/>
          <w:cs/>
          <w:lang w:val="th-TH" w:bidi="th-TH"/>
        </w:rPr>
        <w:t>ความหมายของความสุข สะท้อนถึงวิถีชีวิตความเป็นอยู่ที่ดี มีคุณภาพชีวิตที่ดี ทำให้ตนเองรู้สึกเสถียรภาพ มั่นคงปลอดภัย การมีงานทำ สามารถเลี้ยงชีพได้ ไม่เป็นภาระคนอื่น หาเลี้ยงชีพได้ด้วยตนเอง มีความครอบครัว และการมีคนบุคคลแวดล้อมให้กำลังใจอยู่เสมอ ผู้ป่วยได้รับการตอบสนองจากบุคคลแวดล้อม ทำให้การได้ใช้ชีวิตอยู่กับคนที่รัก และเข้าใจ เป็นไปอย่างราบรื่น</w:t>
      </w:r>
      <w:r>
        <w:rPr>
          <w:rFonts w:ascii="TH SarabunPSK" w:hAnsi="TH SarabunPSK" w:cs="TH SarabunPSK"/>
          <w:sz w:val="32"/>
          <w:szCs w:val="32"/>
          <w:vertAlign w:val="superscript"/>
          <w:cs/>
        </w:rPr>
        <w:t>21</w:t>
      </w:r>
    </w:p>
    <w:p w14:paraId="42F8DF2D">
      <w:pPr>
        <w:spacing w:after="0" w:line="240" w:lineRule="auto"/>
        <w:rPr>
          <w:rFonts w:ascii="TH SarabunPSK" w:hAnsi="TH SarabunPSK" w:cs="TH SarabunPSK"/>
          <w:sz w:val="32"/>
          <w:szCs w:val="32"/>
        </w:rPr>
      </w:pPr>
    </w:p>
    <w:p w14:paraId="2B4AEE51">
      <w:pPr>
        <w:spacing w:after="0" w:line="240" w:lineRule="auto"/>
        <w:rPr>
          <w:rFonts w:ascii="TH SarabunPSK" w:hAnsi="TH SarabunPSK" w:cs="TH SarabunPSK"/>
          <w:b/>
          <w:bCs/>
          <w:sz w:val="32"/>
          <w:szCs w:val="32"/>
        </w:rPr>
      </w:pPr>
      <w:r>
        <w:rPr>
          <w:rFonts w:ascii="TH SarabunPSK" w:hAnsi="TH SarabunPSK" w:cs="TH SarabunPSK"/>
          <w:b/>
          <w:bCs/>
          <w:sz w:val="32"/>
          <w:szCs w:val="32"/>
          <w:cs/>
          <w:lang w:val="th-TH" w:bidi="th-TH"/>
        </w:rPr>
        <w:t>สรุป</w:t>
      </w:r>
    </w:p>
    <w:p w14:paraId="76039B00">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lang w:val="th-TH" w:bidi="th-TH"/>
        </w:rPr>
        <w:t>มุมมองและความคาดหวังต่อระบบบริการสุขภาพจิตที่สัมพันธ์กับการรับรู้ตราบาปในผู้ป่วยจิตเภทชาย</w:t>
      </w:r>
      <w:r>
        <w:rPr>
          <w:rFonts w:ascii="TH SarabunPSK" w:hAnsi="TH SarabunPSK" w:cs="TH SarabunPSK"/>
          <w:sz w:val="32"/>
          <w:szCs w:val="32"/>
          <w:cs/>
        </w:rPr>
        <w:t xml:space="preserve">: </w:t>
      </w:r>
      <w:r>
        <w:rPr>
          <w:rFonts w:ascii="TH SarabunPSK" w:hAnsi="TH SarabunPSK" w:cs="TH SarabunPSK"/>
          <w:sz w:val="32"/>
          <w:szCs w:val="32"/>
          <w:cs/>
          <w:lang w:val="th-TH" w:bidi="th-TH"/>
        </w:rPr>
        <w:t>เส้นทางสู่รูปแบบการดูแลที่มีความสุข</w:t>
      </w:r>
      <w:r>
        <w:rPr>
          <w:rFonts w:hint="cs" w:ascii="TH SarabunPSK" w:hAnsi="TH SarabunPSK" w:cs="TH SarabunPSK"/>
          <w:sz w:val="32"/>
          <w:szCs w:val="32"/>
          <w:cs/>
        </w:rPr>
        <w:t xml:space="preserve"> </w:t>
      </w:r>
      <w:r>
        <w:rPr>
          <w:rFonts w:ascii="TH SarabunPSK" w:hAnsi="TH SarabunPSK" w:cs="TH SarabunPSK"/>
          <w:sz w:val="32"/>
          <w:szCs w:val="32"/>
          <w:cs/>
          <w:lang w:val="th-TH" w:bidi="th-TH"/>
        </w:rPr>
        <w:t xml:space="preserve">ผู้ป่วยจิตเภทส่วนใหญ่รู้สึกว่าการเจ็บป่วยทางจิตเป็นปมในใจ ที่ทำให้รู้สึกเป็นภาระ ไร้ความสามารถ และถูกตีตราจากสังคม ถูกล้อเลียนหรือไม่ได้รับความไว้วางใจจากครอบครัวและชุมชน ซึ่งส่งผลกระทบต่อความรู้สึกของตัวเอง </w:t>
      </w:r>
      <w:r>
        <w:rPr>
          <w:rFonts w:hint="cs" w:ascii="TH SarabunPSK" w:hAnsi="TH SarabunPSK" w:cs="TH SarabunPSK"/>
          <w:sz w:val="32"/>
          <w:szCs w:val="32"/>
          <w:cs/>
          <w:lang w:val="th-TH" w:bidi="th-TH"/>
        </w:rPr>
        <w:t>มี</w:t>
      </w:r>
      <w:r>
        <w:rPr>
          <w:rFonts w:ascii="TH SarabunPSK" w:hAnsi="TH SarabunPSK" w:cs="TH SarabunPSK"/>
          <w:sz w:val="32"/>
          <w:szCs w:val="32"/>
          <w:cs/>
          <w:lang w:val="th-TH" w:bidi="th-TH"/>
        </w:rPr>
        <w:t>ความรู้สึกผิด ความละอาย และความเครียดที่เพิ่มขึ้น เมื่อไม่สามารถปรับตัวหรือเข้าร่วมกิจกรรมในสังคมได้อย่างปกติ</w:t>
      </w:r>
      <w:r>
        <w:rPr>
          <w:rFonts w:hint="cs" w:ascii="TH SarabunPSK" w:hAnsi="TH SarabunPSK" w:cs="TH SarabunPSK"/>
          <w:sz w:val="32"/>
          <w:szCs w:val="32"/>
          <w:cs/>
        </w:rPr>
        <w:t xml:space="preserve"> </w:t>
      </w:r>
      <w:r>
        <w:rPr>
          <w:rFonts w:ascii="TH SarabunPSK" w:hAnsi="TH SarabunPSK" w:cs="TH SarabunPSK"/>
          <w:sz w:val="32"/>
          <w:szCs w:val="32"/>
          <w:cs/>
        </w:rPr>
        <w:t xml:space="preserve"> </w:t>
      </w:r>
      <w:r>
        <w:rPr>
          <w:rFonts w:ascii="TH SarabunPSK" w:hAnsi="TH SarabunPSK" w:cs="TH SarabunPSK"/>
          <w:sz w:val="32"/>
          <w:szCs w:val="32"/>
          <w:cs/>
          <w:lang w:val="th-TH" w:bidi="th-TH"/>
        </w:rPr>
        <w:t>ผู้ป่วย</w:t>
      </w:r>
      <w:r>
        <w:rPr>
          <w:rFonts w:hint="cs" w:ascii="TH SarabunPSK" w:hAnsi="TH SarabunPSK" w:cs="TH SarabunPSK"/>
          <w:sz w:val="32"/>
          <w:szCs w:val="32"/>
          <w:cs/>
          <w:lang w:val="th-TH" w:bidi="th-TH"/>
        </w:rPr>
        <w:t>บางราย</w:t>
      </w:r>
      <w:r>
        <w:rPr>
          <w:rFonts w:ascii="TH SarabunPSK" w:hAnsi="TH SarabunPSK" w:cs="TH SarabunPSK"/>
          <w:sz w:val="32"/>
          <w:szCs w:val="32"/>
          <w:cs/>
          <w:lang w:val="th-TH" w:bidi="th-TH"/>
        </w:rPr>
        <w:t xml:space="preserve">ต้องการการปรับปรุงบริการสุขภาพจิต โดยเฉพาะการเข้าถึงยาจิตเวชใกล้บ้านเพื่อประหยัดค่าใช้จ่ายและลดความยุ่งยากในการเดินทาง รวมถึงการเพิ่มพื้นที่กิจกรรม </w:t>
      </w:r>
      <w:r>
        <w:rPr>
          <w:rFonts w:hint="cs" w:ascii="TH SarabunPSK" w:hAnsi="TH SarabunPSK" w:cs="TH SarabunPSK"/>
          <w:sz w:val="32"/>
          <w:szCs w:val="32"/>
          <w:cs/>
          <w:lang w:val="th-TH" w:bidi="th-TH"/>
        </w:rPr>
        <w:t>ไม่ว่าจะเป็น</w:t>
      </w:r>
      <w:r>
        <w:rPr>
          <w:rFonts w:ascii="TH SarabunPSK" w:hAnsi="TH SarabunPSK" w:cs="TH SarabunPSK"/>
          <w:sz w:val="32"/>
          <w:szCs w:val="32"/>
          <w:cs/>
          <w:lang w:val="th-TH" w:bidi="th-TH"/>
        </w:rPr>
        <w:t>การออกกำลังกายและกิจกรรมส่วนรวม เพื่อช่วยให้ผู้ป่วยรู้สึกผ่อนคลายและฟื้นฟูสุขภาพจิต การสนับสนุนจากครอบครัวและสังคมก็เป็นสิ่งสำคัญที่จะช่วยให้ผู้ป่วยรู้สึกมีคุณค่าและมีความสุขในการใช้ชีวิต</w:t>
      </w:r>
      <w:r>
        <w:rPr>
          <w:rFonts w:hint="cs" w:ascii="TH SarabunPSK" w:hAnsi="TH SarabunPSK" w:cs="TH SarabunPSK"/>
          <w:sz w:val="32"/>
          <w:szCs w:val="32"/>
          <w:cs/>
        </w:rPr>
        <w:t xml:space="preserve">  </w:t>
      </w:r>
    </w:p>
    <w:p w14:paraId="2E06D3BE">
      <w:pPr>
        <w:spacing w:after="0" w:line="240" w:lineRule="auto"/>
        <w:jc w:val="both"/>
        <w:rPr>
          <w:rFonts w:ascii="TH SarabunPSK" w:hAnsi="TH SarabunPSK" w:cs="TH SarabunPSK"/>
          <w:b/>
          <w:bCs/>
          <w:sz w:val="32"/>
          <w:szCs w:val="32"/>
        </w:rPr>
      </w:pPr>
      <w:r>
        <w:rPr>
          <w:rFonts w:ascii="TH SarabunPSK" w:hAnsi="TH SarabunPSK" w:cs="TH SarabunPSK"/>
          <w:b/>
          <w:bCs/>
          <w:sz w:val="32"/>
          <w:szCs w:val="32"/>
          <w:cs/>
          <w:lang w:val="th-TH" w:bidi="th-TH"/>
        </w:rPr>
        <w:t xml:space="preserve">ข้อเสนอแนะด้านการปฏิบัติการพยาบาล </w:t>
      </w:r>
    </w:p>
    <w:p w14:paraId="56F5DF90">
      <w:pPr>
        <w:spacing w:after="0" w:line="240" w:lineRule="auto"/>
        <w:jc w:val="both"/>
        <w:rPr>
          <w:rFonts w:ascii="TH SarabunPSK" w:hAnsi="TH SarabunPSK" w:cs="TH SarabunPSK"/>
          <w:sz w:val="32"/>
          <w:szCs w:val="32"/>
        </w:rPr>
      </w:pPr>
      <w:r>
        <w:rPr>
          <w:rFonts w:ascii="TH SarabunPSK" w:hAnsi="TH SarabunPSK" w:cs="TH SarabunPSK"/>
          <w:sz w:val="32"/>
          <w:szCs w:val="32"/>
          <w:cs/>
        </w:rPr>
        <w:t xml:space="preserve">1. </w:t>
      </w:r>
      <w:r>
        <w:rPr>
          <w:rFonts w:ascii="TH SarabunPSK" w:hAnsi="TH SarabunPSK" w:cs="TH SarabunPSK"/>
          <w:sz w:val="32"/>
          <w:szCs w:val="32"/>
          <w:cs/>
          <w:lang w:val="th-TH" w:bidi="th-TH"/>
        </w:rPr>
        <w:t xml:space="preserve">ควรนำข้อค้นพบที่ได้ไปใช้ในการส่งเสริมความรู้สึกมีคุณค่าในตนเอง มีรูปแบบการแสดงออกความรู้สึกที่เหมาะสม </w:t>
      </w:r>
    </w:p>
    <w:p w14:paraId="318E725A">
      <w:pPr>
        <w:spacing w:after="0" w:line="240" w:lineRule="auto"/>
        <w:jc w:val="both"/>
        <w:rPr>
          <w:rFonts w:ascii="TH SarabunPSK" w:hAnsi="TH SarabunPSK" w:cs="TH SarabunPSK"/>
          <w:sz w:val="32"/>
          <w:szCs w:val="32"/>
        </w:rPr>
      </w:pPr>
      <w:r>
        <w:rPr>
          <w:rFonts w:ascii="TH SarabunPSK" w:hAnsi="TH SarabunPSK" w:cs="TH SarabunPSK"/>
          <w:sz w:val="32"/>
          <w:szCs w:val="32"/>
          <w:cs/>
        </w:rPr>
        <w:t xml:space="preserve">2. </w:t>
      </w:r>
      <w:r>
        <w:rPr>
          <w:rFonts w:ascii="TH SarabunPSK" w:hAnsi="TH SarabunPSK" w:cs="TH SarabunPSK"/>
          <w:sz w:val="32"/>
          <w:szCs w:val="32"/>
          <w:cs/>
          <w:lang w:val="th-TH" w:bidi="th-TH"/>
        </w:rPr>
        <w:t>ควรพัฒนารูปแบบการดูแลของพยาบาลที่มีความสุขและลดความรู้สึกเป็นตราบาปในกลุ่มผู้ป่วย</w:t>
      </w:r>
    </w:p>
    <w:p w14:paraId="40C5B4C5">
      <w:pPr>
        <w:spacing w:after="0" w:line="240" w:lineRule="auto"/>
        <w:jc w:val="both"/>
        <w:rPr>
          <w:rFonts w:ascii="TH SarabunPSK" w:hAnsi="TH SarabunPSK" w:cs="TH SarabunPSK"/>
          <w:sz w:val="32"/>
          <w:szCs w:val="32"/>
        </w:rPr>
      </w:pPr>
      <w:r>
        <w:rPr>
          <w:rFonts w:ascii="TH SarabunPSK" w:hAnsi="TH SarabunPSK" w:cs="TH SarabunPSK"/>
          <w:sz w:val="32"/>
          <w:szCs w:val="32"/>
          <w:cs/>
          <w:lang w:val="th-TH" w:bidi="th-TH"/>
        </w:rPr>
        <w:t>จิตเภทเรื้อรัง</w:t>
      </w:r>
    </w:p>
    <w:p w14:paraId="7BB4CDBE">
      <w:pPr>
        <w:spacing w:after="0" w:line="240" w:lineRule="auto"/>
        <w:jc w:val="both"/>
        <w:rPr>
          <w:rFonts w:ascii="TH SarabunPSK" w:hAnsi="TH SarabunPSK" w:cs="TH SarabunPSK"/>
          <w:sz w:val="32"/>
          <w:szCs w:val="32"/>
        </w:rPr>
      </w:pPr>
      <w:r>
        <w:rPr>
          <w:rFonts w:ascii="TH SarabunPSK" w:hAnsi="TH SarabunPSK" w:cs="TH SarabunPSK"/>
          <w:sz w:val="32"/>
          <w:szCs w:val="32"/>
          <w:cs/>
        </w:rPr>
        <w:t xml:space="preserve">3. </w:t>
      </w:r>
      <w:r>
        <w:rPr>
          <w:rFonts w:ascii="TH SarabunPSK" w:hAnsi="TH SarabunPSK" w:cs="TH SarabunPSK"/>
          <w:sz w:val="32"/>
          <w:szCs w:val="32"/>
          <w:cs/>
          <w:lang w:val="th-TH" w:bidi="th-TH"/>
        </w:rPr>
        <w:t>ส่งเสริมให้พยาบาลผู้ให้บริการมีความรู้ ความเข้าใจ มุมมองและความคาดหวังในเชิงลึกของผู้ป่วย</w:t>
      </w:r>
    </w:p>
    <w:p w14:paraId="6245EC9B">
      <w:pPr>
        <w:spacing w:after="0" w:line="240" w:lineRule="auto"/>
        <w:jc w:val="both"/>
        <w:rPr>
          <w:rFonts w:ascii="TH SarabunPSK" w:hAnsi="TH SarabunPSK" w:cs="TH SarabunPSK"/>
          <w:sz w:val="32"/>
          <w:szCs w:val="32"/>
        </w:rPr>
      </w:pPr>
      <w:r>
        <w:rPr>
          <w:rFonts w:ascii="TH SarabunPSK" w:hAnsi="TH SarabunPSK" w:cs="TH SarabunPSK"/>
          <w:sz w:val="32"/>
          <w:szCs w:val="32"/>
          <w:cs/>
          <w:lang w:val="th-TH" w:bidi="th-TH"/>
        </w:rPr>
        <w:t xml:space="preserve">จิตเภทชายเกี่ยวกับการลดการรับรู้ตราบาปต่อระบบบริการสุขภาพจิต โดยยึดผู้ป่วยเป็นศูนย์กลาง </w:t>
      </w:r>
      <w:r>
        <w:rPr>
          <w:rFonts w:ascii="TH SarabunPSK" w:hAnsi="TH SarabunPSK" w:cs="TH SarabunPSK"/>
          <w:sz w:val="32"/>
          <w:szCs w:val="32"/>
          <w:cs/>
        </w:rPr>
        <w:t>(</w:t>
      </w:r>
      <w:r>
        <w:rPr>
          <w:rFonts w:ascii="TH SarabunPSK" w:hAnsi="TH SarabunPSK" w:cs="TH SarabunPSK"/>
          <w:sz w:val="32"/>
          <w:szCs w:val="32"/>
        </w:rPr>
        <w:t xml:space="preserve">client center) </w:t>
      </w:r>
      <w:r>
        <w:rPr>
          <w:rFonts w:ascii="TH SarabunPSK" w:hAnsi="TH SarabunPSK" w:cs="TH SarabunPSK"/>
          <w:sz w:val="32"/>
          <w:szCs w:val="32"/>
          <w:cs/>
          <w:lang w:val="th-TH" w:bidi="th-TH"/>
        </w:rPr>
        <w:t>มุ่งเน้นการ</w:t>
      </w:r>
    </w:p>
    <w:p w14:paraId="2F92D671">
      <w:pPr>
        <w:spacing w:after="0" w:line="240" w:lineRule="auto"/>
        <w:jc w:val="both"/>
        <w:rPr>
          <w:rFonts w:ascii="TH SarabunPSK" w:hAnsi="TH SarabunPSK" w:cs="TH SarabunPSK"/>
          <w:sz w:val="32"/>
          <w:szCs w:val="32"/>
        </w:rPr>
      </w:pPr>
      <w:r>
        <w:rPr>
          <w:rFonts w:ascii="TH SarabunPSK" w:hAnsi="TH SarabunPSK" w:cs="TH SarabunPSK"/>
          <w:sz w:val="32"/>
          <w:szCs w:val="32"/>
          <w:cs/>
        </w:rPr>
        <w:t xml:space="preserve">4. </w:t>
      </w:r>
      <w:r>
        <w:rPr>
          <w:rFonts w:ascii="TH SarabunPSK" w:hAnsi="TH SarabunPSK" w:cs="TH SarabunPSK"/>
          <w:sz w:val="32"/>
          <w:szCs w:val="32"/>
          <w:cs/>
          <w:lang w:val="th-TH" w:bidi="th-TH"/>
        </w:rPr>
        <w:t xml:space="preserve">ควรพัฒนาการดูแลช่วยเหลือทางการพยาบาล </w:t>
      </w:r>
      <w:r>
        <w:rPr>
          <w:rFonts w:ascii="TH SarabunPSK" w:hAnsi="TH SarabunPSK" w:cs="TH SarabunPSK"/>
          <w:sz w:val="32"/>
          <w:szCs w:val="32"/>
          <w:cs/>
        </w:rPr>
        <w:t>(</w:t>
      </w:r>
      <w:r>
        <w:rPr>
          <w:rFonts w:ascii="TH SarabunPSK" w:hAnsi="TH SarabunPSK" w:cs="TH SarabunPSK"/>
          <w:sz w:val="32"/>
          <w:szCs w:val="32"/>
        </w:rPr>
        <w:t xml:space="preserve">nursing intervention) </w:t>
      </w:r>
      <w:r>
        <w:rPr>
          <w:rFonts w:ascii="TH SarabunPSK" w:hAnsi="TH SarabunPSK" w:cs="TH SarabunPSK"/>
          <w:sz w:val="32"/>
          <w:szCs w:val="32"/>
          <w:cs/>
          <w:lang w:val="th-TH" w:bidi="th-TH"/>
        </w:rPr>
        <w:t xml:space="preserve">จากมุมมองของผู้ป่วยจิตเภท  เพื่อลดความรู้สึกเป็นตราบาป ส่งเสริมสัมพันธภาพเชิงบำบัดที่ดีระหว่างผู้รับและผู้ให้บริการที่สอดคล้องกับบริบทของโรงพยาบาล เพิ่มความร่วมมือในการรักษา ส่งเสริมการฟื้นฟูสมรรถภาพทางจิตเวช </w:t>
      </w:r>
      <w:r>
        <w:rPr>
          <w:rFonts w:ascii="TH SarabunPSK" w:hAnsi="TH SarabunPSK" w:cs="TH SarabunPSK"/>
          <w:sz w:val="32"/>
          <w:szCs w:val="32"/>
          <w:cs/>
        </w:rPr>
        <w:t>(</w:t>
      </w:r>
      <w:r>
        <w:rPr>
          <w:rFonts w:ascii="TH SarabunPSK" w:hAnsi="TH SarabunPSK" w:cs="TH SarabunPSK"/>
          <w:sz w:val="32"/>
          <w:szCs w:val="32"/>
        </w:rPr>
        <w:t xml:space="preserve">rehabilitation) </w:t>
      </w:r>
      <w:r>
        <w:rPr>
          <w:rFonts w:ascii="TH SarabunPSK" w:hAnsi="TH SarabunPSK" w:cs="TH SarabunPSK"/>
          <w:sz w:val="32"/>
          <w:szCs w:val="32"/>
          <w:cs/>
          <w:lang w:val="th-TH" w:bidi="th-TH"/>
        </w:rPr>
        <w:t xml:space="preserve">และการฟื้นคืนสู่สุขภาวะ </w:t>
      </w:r>
      <w:r>
        <w:rPr>
          <w:rFonts w:ascii="TH SarabunPSK" w:hAnsi="TH SarabunPSK" w:cs="TH SarabunPSK"/>
          <w:sz w:val="32"/>
          <w:szCs w:val="32"/>
          <w:cs/>
        </w:rPr>
        <w:t>(</w:t>
      </w:r>
      <w:r>
        <w:rPr>
          <w:rFonts w:ascii="TH SarabunPSK" w:hAnsi="TH SarabunPSK" w:cs="TH SarabunPSK"/>
          <w:sz w:val="32"/>
          <w:szCs w:val="32"/>
        </w:rPr>
        <w:t xml:space="preserve">recovery) </w:t>
      </w:r>
      <w:r>
        <w:rPr>
          <w:rFonts w:ascii="TH SarabunPSK" w:hAnsi="TH SarabunPSK" w:cs="TH SarabunPSK"/>
          <w:sz w:val="32"/>
          <w:szCs w:val="32"/>
          <w:cs/>
          <w:lang w:val="th-TH" w:bidi="th-TH"/>
        </w:rPr>
        <w:t>ตามปัญหาของผู้ป่วย</w:t>
      </w:r>
    </w:p>
    <w:p w14:paraId="2F39889D">
      <w:pPr>
        <w:spacing w:after="0" w:line="240" w:lineRule="auto"/>
        <w:jc w:val="both"/>
        <w:rPr>
          <w:rFonts w:ascii="TH SarabunPSK" w:hAnsi="TH SarabunPSK" w:cs="TH SarabunPSK"/>
          <w:sz w:val="32"/>
          <w:szCs w:val="32"/>
        </w:rPr>
      </w:pPr>
      <w:r>
        <w:rPr>
          <w:rFonts w:ascii="TH SarabunPSK" w:hAnsi="TH SarabunPSK" w:cs="TH SarabunPSK"/>
          <w:sz w:val="32"/>
          <w:szCs w:val="32"/>
          <w:cs/>
        </w:rPr>
        <w:t xml:space="preserve">5. </w:t>
      </w:r>
      <w:r>
        <w:rPr>
          <w:rFonts w:ascii="TH SarabunPSK" w:hAnsi="TH SarabunPSK" w:cs="TH SarabunPSK"/>
          <w:sz w:val="32"/>
          <w:szCs w:val="32"/>
          <w:cs/>
          <w:lang w:val="th-TH" w:bidi="th-TH"/>
        </w:rPr>
        <w:t>โรงพยาบาลควรมีการพัฒนาคุณภาพและผลลัพธ์การดูแลผู้ป่วยที่ตระหนักถึงปัจจัยด้านการรับรู้</w:t>
      </w:r>
    </w:p>
    <w:p w14:paraId="4D3AC786">
      <w:pPr>
        <w:spacing w:after="0" w:line="240" w:lineRule="auto"/>
        <w:jc w:val="both"/>
        <w:rPr>
          <w:rFonts w:ascii="TH SarabunPSK" w:hAnsi="TH SarabunPSK" w:cs="TH SarabunPSK"/>
          <w:sz w:val="32"/>
          <w:szCs w:val="32"/>
        </w:rPr>
      </w:pPr>
      <w:r>
        <w:rPr>
          <w:rFonts w:ascii="TH SarabunPSK" w:hAnsi="TH SarabunPSK" w:cs="TH SarabunPSK"/>
          <w:sz w:val="32"/>
          <w:szCs w:val="32"/>
          <w:cs/>
          <w:lang w:val="th-TH" w:bidi="th-TH"/>
        </w:rPr>
        <w:t>ตราบาปของผู้ป่วยจิตเภทชายและนำผลการศึกษาเป็นข้อมูลสำหรับพัฒนารูปแบบการดูแลผู้ป่วยให้มีความสุข</w:t>
      </w:r>
    </w:p>
    <w:p w14:paraId="63054D5F">
      <w:pPr>
        <w:spacing w:after="0" w:line="240" w:lineRule="auto"/>
        <w:jc w:val="both"/>
        <w:rPr>
          <w:rFonts w:ascii="TH SarabunPSK" w:hAnsi="TH SarabunPSK" w:cs="TH SarabunPSK"/>
          <w:sz w:val="32"/>
          <w:szCs w:val="32"/>
        </w:rPr>
      </w:pPr>
      <w:r>
        <w:rPr>
          <w:rFonts w:ascii="TH SarabunPSK" w:hAnsi="TH SarabunPSK" w:cs="TH SarabunPSK"/>
          <w:sz w:val="32"/>
          <w:szCs w:val="32"/>
          <w:cs/>
          <w:lang w:val="th-TH" w:bidi="th-TH"/>
        </w:rPr>
        <w:t xml:space="preserve">จากการทำให้ความรู้สึกเป็นตราบาปลดลง และขยายผลการดูแลผู้ป่วยจิตเวชอื่นๆที่เข้ารับบริการแบบผู้ป่วยใน </w:t>
      </w:r>
    </w:p>
    <w:p w14:paraId="5D7632B7">
      <w:pPr>
        <w:spacing w:after="0" w:line="240" w:lineRule="auto"/>
        <w:jc w:val="both"/>
        <w:rPr>
          <w:rFonts w:ascii="TH SarabunPSK" w:hAnsi="TH SarabunPSK" w:cs="TH SarabunPSK"/>
          <w:sz w:val="32"/>
          <w:szCs w:val="32"/>
        </w:rPr>
      </w:pPr>
      <w:r>
        <w:rPr>
          <w:rFonts w:ascii="TH SarabunPSK" w:hAnsi="TH SarabunPSK" w:cs="TH SarabunPSK"/>
          <w:sz w:val="32"/>
          <w:szCs w:val="32"/>
          <w:cs/>
          <w:lang w:val="th-TH" w:bidi="th-TH"/>
        </w:rPr>
        <w:t xml:space="preserve">โดยมีรูปแบบการดูแลลดการรับรู้ตราบาปที่ชัดเจน และเป็นรูปธรรมมากขึ้น </w:t>
      </w:r>
    </w:p>
    <w:p w14:paraId="595BB810">
      <w:pPr>
        <w:spacing w:after="0" w:line="240" w:lineRule="auto"/>
        <w:jc w:val="both"/>
        <w:rPr>
          <w:rFonts w:ascii="TH SarabunPSK" w:hAnsi="TH SarabunPSK" w:cs="TH SarabunPSK"/>
          <w:sz w:val="32"/>
          <w:szCs w:val="32"/>
        </w:rPr>
      </w:pPr>
      <w:r>
        <w:rPr>
          <w:rFonts w:ascii="TH SarabunPSK" w:hAnsi="TH SarabunPSK" w:cs="TH SarabunPSK"/>
          <w:sz w:val="32"/>
          <w:szCs w:val="32"/>
          <w:cs/>
          <w:lang w:val="th-TH" w:bidi="th-TH"/>
        </w:rPr>
        <w:t xml:space="preserve">ข้อเสนอแนะในการวิจัยครั้งต่อไป </w:t>
      </w:r>
    </w:p>
    <w:p w14:paraId="2EB12357">
      <w:pPr>
        <w:spacing w:after="0" w:line="240" w:lineRule="auto"/>
        <w:jc w:val="both"/>
        <w:rPr>
          <w:rFonts w:ascii="TH SarabunPSK" w:hAnsi="TH SarabunPSK" w:cs="TH SarabunPSK"/>
          <w:sz w:val="32"/>
          <w:szCs w:val="32"/>
        </w:rPr>
      </w:pPr>
      <w:r>
        <w:rPr>
          <w:rFonts w:ascii="TH SarabunPSK" w:hAnsi="TH SarabunPSK" w:cs="TH SarabunPSK"/>
          <w:sz w:val="32"/>
          <w:szCs w:val="32"/>
        </w:rPr>
        <w:t>1.</w:t>
      </w:r>
      <w:r>
        <w:rPr>
          <w:rFonts w:ascii="TH SarabunPSK" w:hAnsi="TH SarabunPSK" w:cs="TH SarabunPSK"/>
          <w:sz w:val="32"/>
          <w:szCs w:val="32"/>
          <w:cs/>
          <w:lang w:val="th-TH" w:bidi="th-TH"/>
        </w:rPr>
        <w:t>นำข้อมูลผลการวิจัยเชิงคุณภาพที่ได้ไปต่อยอดการทำวิจัยเชิงปริมาณ หรือการวิจัยรูปแบบอื่นและ</w:t>
      </w:r>
    </w:p>
    <w:p w14:paraId="5CA59F2A">
      <w:pPr>
        <w:spacing w:after="0" w:line="240" w:lineRule="auto"/>
        <w:jc w:val="both"/>
        <w:rPr>
          <w:rFonts w:ascii="TH SarabunPSK" w:hAnsi="TH SarabunPSK" w:cs="TH SarabunPSK"/>
          <w:sz w:val="32"/>
          <w:szCs w:val="32"/>
        </w:rPr>
      </w:pPr>
      <w:r>
        <w:rPr>
          <w:rFonts w:ascii="TH SarabunPSK" w:hAnsi="TH SarabunPSK" w:cs="TH SarabunPSK"/>
          <w:sz w:val="32"/>
          <w:szCs w:val="32"/>
          <w:cs/>
          <w:lang w:val="th-TH" w:bidi="th-TH"/>
        </w:rPr>
        <w:t>ประยุกต์ใช้กับกลุ่มผู้รับบริการอื่นๆที่กว้างขึ้นเพื่อเพิ่มการพัฒนาความรู้เชิงวิชาการ</w:t>
      </w:r>
    </w:p>
    <w:p w14:paraId="58D7F0F0">
      <w:pPr>
        <w:spacing w:after="0" w:line="240" w:lineRule="auto"/>
        <w:jc w:val="both"/>
        <w:rPr>
          <w:rFonts w:ascii="TH SarabunPSK" w:hAnsi="TH SarabunPSK" w:cs="TH SarabunPSK"/>
          <w:sz w:val="32"/>
          <w:szCs w:val="32"/>
        </w:rPr>
      </w:pPr>
    </w:p>
    <w:p w14:paraId="09CB0ECF">
      <w:pPr>
        <w:spacing w:after="0" w:line="240" w:lineRule="auto"/>
        <w:rPr>
          <w:rFonts w:ascii="TH SarabunPSK" w:hAnsi="TH SarabunPSK" w:cs="TH SarabunPSK"/>
          <w:sz w:val="32"/>
          <w:szCs w:val="32"/>
        </w:rPr>
      </w:pPr>
      <w:r>
        <w:rPr>
          <w:rFonts w:ascii="TH SarabunPSK" w:hAnsi="TH SarabunPSK" w:cs="TH SarabunPSK"/>
          <w:b/>
          <w:bCs/>
          <w:sz w:val="32"/>
          <w:szCs w:val="32"/>
          <w:cs/>
          <w:lang w:val="th-TH" w:bidi="th-TH"/>
        </w:rPr>
        <w:t>กิตติกรรมประกาศ</w:t>
      </w:r>
      <w:r>
        <w:rPr>
          <w:rFonts w:ascii="TH SarabunPSK" w:hAnsi="TH SarabunPSK" w:cs="TH SarabunPSK"/>
          <w:sz w:val="32"/>
          <w:szCs w:val="32"/>
          <w:cs/>
        </w:rPr>
        <w:t xml:space="preserve"> </w:t>
      </w:r>
    </w:p>
    <w:p w14:paraId="4E03E1DB">
      <w:pPr>
        <w:spacing w:after="0" w:line="240" w:lineRule="auto"/>
        <w:rPr>
          <w:rFonts w:ascii="TH SarabunPSK" w:hAnsi="TH SarabunPSK" w:cs="TH SarabunPSK"/>
          <w:sz w:val="32"/>
          <w:szCs w:val="32"/>
        </w:rPr>
      </w:pPr>
      <w:r>
        <w:rPr>
          <w:rFonts w:ascii="TH SarabunPSK" w:hAnsi="TH SarabunPSK" w:cs="TH SarabunPSK"/>
          <w:sz w:val="32"/>
          <w:szCs w:val="32"/>
        </w:rPr>
        <w:tab/>
      </w:r>
      <w:r>
        <w:rPr>
          <w:rFonts w:hint="cs" w:ascii="TH SarabunPSK" w:hAnsi="TH SarabunPSK" w:cs="TH SarabunPSK"/>
          <w:sz w:val="32"/>
          <w:szCs w:val="32"/>
          <w:cs/>
          <w:lang w:val="th-TH" w:bidi="th-TH"/>
        </w:rPr>
        <w:t>การศึกษาครั้งนี้ได้รับทุนจากวิทยาลัยพยาบาลบรมราชชนนี ขอนแก่นที่สนับสนุนทุนวิจัยในครั้งนี้ ขอขอบคุณผู้อำนวยการโงพยาบาลจิตเวชขอนแก่นราชนครินทร์  ที่ให้ความอนุเคราะห์ในการเก็บข้อมูลการวิจัย</w:t>
      </w:r>
    </w:p>
    <w:p w14:paraId="4B6BE586">
      <w:pPr>
        <w:spacing w:after="0" w:line="240" w:lineRule="auto"/>
        <w:rPr>
          <w:rFonts w:ascii="TH SarabunPSK" w:hAnsi="TH SarabunPSK" w:cs="TH SarabunPSK"/>
          <w:sz w:val="32"/>
          <w:szCs w:val="32"/>
        </w:rPr>
      </w:pPr>
    </w:p>
    <w:p w14:paraId="1574F482">
      <w:pPr>
        <w:spacing w:after="0" w:line="240" w:lineRule="auto"/>
        <w:rPr>
          <w:rFonts w:ascii="TH SarabunPSK" w:hAnsi="TH SarabunPSK" w:cs="TH SarabunPSK"/>
          <w:sz w:val="32"/>
          <w:szCs w:val="32"/>
        </w:rPr>
      </w:pPr>
    </w:p>
    <w:p w14:paraId="7964D7E8">
      <w:pPr>
        <w:spacing w:after="0" w:line="240" w:lineRule="auto"/>
        <w:rPr>
          <w:rFonts w:ascii="TH SarabunPSK" w:hAnsi="TH SarabunPSK" w:cs="TH SarabunPSK"/>
          <w:sz w:val="32"/>
          <w:szCs w:val="32"/>
        </w:rPr>
      </w:pPr>
    </w:p>
    <w:p w14:paraId="5E8F0366">
      <w:pPr>
        <w:spacing w:after="0" w:line="240" w:lineRule="auto"/>
        <w:rPr>
          <w:rFonts w:ascii="TH SarabunPSK" w:hAnsi="TH SarabunPSK" w:cs="TH SarabunPSK"/>
          <w:b/>
          <w:bCs/>
          <w:sz w:val="32"/>
          <w:szCs w:val="32"/>
        </w:rPr>
      </w:pPr>
      <w:r>
        <w:rPr>
          <w:rFonts w:ascii="TH SarabunPSK" w:hAnsi="TH SarabunPSK" w:cs="TH SarabunPSK"/>
          <w:b/>
          <w:bCs/>
          <w:sz w:val="32"/>
          <w:szCs w:val="32"/>
          <w:cs/>
          <w:lang w:val="th-TH" w:bidi="th-TH"/>
        </w:rPr>
        <w:t>เอกสารอ้างอิง</w:t>
      </w:r>
    </w:p>
    <w:p w14:paraId="6E67E50B">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ascii="TH SarabunPSK" w:hAnsi="TH SarabunPSK" w:eastAsia="Calibri" w:cs="TH SarabunPSK"/>
          <w:color w:val="000000" w:themeColor="text1"/>
          <w:sz w:val="32"/>
          <w:szCs w:val="32"/>
          <w14:textFill>
            <w14:solidFill>
              <w14:schemeClr w14:val="tx1"/>
            </w14:solidFill>
          </w14:textFill>
        </w:rPr>
        <w:t>1.</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Department of Mental Health Ministry of Public Health. Manual for the care system for psychiatric patients at high risk of violence for institutions/ Hospitals under the Department of Mental Health. Prosperus Plus Company Limited; 2020. (in Thai)</w:t>
      </w:r>
    </w:p>
    <w:p w14:paraId="27E6E57E">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2.</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Sher L, Kahn SR. Suicide in Schizophrenia: An educational overview. New York: Journal of Medicina; </w:t>
      </w:r>
      <w:r>
        <w:rPr>
          <w:rFonts w:ascii="TH SarabunPSK" w:hAnsi="TH SarabunPSK" w:eastAsia="Calibri" w:cs="TH SarabunPSK"/>
          <w:color w:val="000000" w:themeColor="text1"/>
          <w:sz w:val="32"/>
          <w:szCs w:val="32"/>
          <w:cs/>
          <w14:textFill>
            <w14:solidFill>
              <w14:schemeClr w14:val="tx1"/>
            </w14:solidFill>
          </w14:textFill>
        </w:rPr>
        <w:t>2019.</w:t>
      </w:r>
    </w:p>
    <w:p w14:paraId="3A606965">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3.</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Gunasekaran S, Tan GTH, Shahwan S, et al. The perspectives of healthcare professionals in mental health settings on stigma and recovery - a qualitative inquiry. BMC Health Services Research. </w:t>
      </w:r>
      <w:r>
        <w:rPr>
          <w:rFonts w:ascii="TH SarabunPSK" w:hAnsi="TH SarabunPSK" w:eastAsia="Calibri" w:cs="TH SarabunPSK"/>
          <w:color w:val="000000" w:themeColor="text1"/>
          <w:sz w:val="32"/>
          <w:szCs w:val="32"/>
          <w:cs/>
          <w14:textFill>
            <w14:solidFill>
              <w14:schemeClr w14:val="tx1"/>
            </w14:solidFill>
          </w14:textFill>
        </w:rPr>
        <w:t>2022</w:t>
      </w:r>
      <w:r>
        <w:rPr>
          <w:rFonts w:ascii="TH SarabunPSK" w:hAnsi="TH SarabunPSK" w:eastAsia="Calibri" w:cs="TH SarabunPSK"/>
          <w:color w:val="000000" w:themeColor="text1"/>
          <w:sz w:val="32"/>
          <w:szCs w:val="32"/>
          <w14:textFill>
            <w14:solidFill>
              <w14:schemeClr w14:val="tx1"/>
            </w14:solidFill>
          </w14:textFill>
        </w:rPr>
        <w:t>;</w:t>
      </w:r>
      <w:r>
        <w:rPr>
          <w:rFonts w:ascii="TH SarabunPSK" w:hAnsi="TH SarabunPSK" w:eastAsia="Calibri" w:cs="TH SarabunPSK"/>
          <w:color w:val="000000" w:themeColor="text1"/>
          <w:sz w:val="32"/>
          <w:szCs w:val="32"/>
          <w:cs/>
          <w14:textFill>
            <w14:solidFill>
              <w14:schemeClr w14:val="tx1"/>
            </w14:solidFill>
          </w14:textFill>
        </w:rPr>
        <w:t>22(1):1-16.</w:t>
      </w:r>
    </w:p>
    <w:p w14:paraId="2B9F3AA1">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4.</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Carrara BS, Ventura CAA. Self-stigma, mentally ill persons and health services: An integrative review of literature. Archives of Psychiatric Nursing. </w:t>
      </w:r>
      <w:r>
        <w:rPr>
          <w:rFonts w:ascii="TH SarabunPSK" w:hAnsi="TH SarabunPSK" w:eastAsia="Calibri" w:cs="TH SarabunPSK"/>
          <w:color w:val="000000" w:themeColor="text1"/>
          <w:sz w:val="32"/>
          <w:szCs w:val="32"/>
          <w:cs/>
          <w14:textFill>
            <w14:solidFill>
              <w14:schemeClr w14:val="tx1"/>
            </w14:solidFill>
          </w14:textFill>
        </w:rPr>
        <w:t>2017</w:t>
      </w:r>
      <w:r>
        <w:rPr>
          <w:rFonts w:ascii="TH SarabunPSK" w:hAnsi="TH SarabunPSK" w:eastAsia="Calibri" w:cs="TH SarabunPSK"/>
          <w:color w:val="000000" w:themeColor="text1"/>
          <w:sz w:val="32"/>
          <w:szCs w:val="32"/>
          <w14:textFill>
            <w14:solidFill>
              <w14:schemeClr w14:val="tx1"/>
            </w14:solidFill>
          </w14:textFill>
        </w:rPr>
        <w:t>;</w:t>
      </w:r>
      <w:r>
        <w:rPr>
          <w:rFonts w:ascii="TH SarabunPSK" w:hAnsi="TH SarabunPSK" w:eastAsia="Calibri" w:cs="TH SarabunPSK"/>
          <w:color w:val="000000" w:themeColor="text1"/>
          <w:sz w:val="32"/>
          <w:szCs w:val="32"/>
          <w:cs/>
          <w14:textFill>
            <w14:solidFill>
              <w14:schemeClr w14:val="tx1"/>
            </w14:solidFill>
          </w14:textFill>
        </w:rPr>
        <w:t xml:space="preserve">32(2):317-24. </w:t>
      </w:r>
    </w:p>
    <w:p w14:paraId="4C10E9BB">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5.</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Sripa K. Factors affecting the prisoners’ disciplinary infractions in Nakhon Pathom Central Prison. Journal of Behavioral Science for Developmen. </w:t>
      </w:r>
      <w:r>
        <w:rPr>
          <w:rFonts w:ascii="TH SarabunPSK" w:hAnsi="TH SarabunPSK" w:eastAsia="Calibri" w:cs="TH SarabunPSK"/>
          <w:color w:val="000000" w:themeColor="text1"/>
          <w:sz w:val="32"/>
          <w:szCs w:val="32"/>
          <w:cs/>
          <w14:textFill>
            <w14:solidFill>
              <w14:schemeClr w14:val="tx1"/>
            </w14:solidFill>
          </w14:textFill>
        </w:rPr>
        <w:t>2019</w:t>
      </w:r>
      <w:r>
        <w:rPr>
          <w:rFonts w:ascii="TH SarabunPSK" w:hAnsi="TH SarabunPSK" w:eastAsia="Calibri" w:cs="TH SarabunPSK"/>
          <w:color w:val="000000" w:themeColor="text1"/>
          <w:sz w:val="32"/>
          <w:szCs w:val="32"/>
          <w14:textFill>
            <w14:solidFill>
              <w14:schemeClr w14:val="tx1"/>
            </w14:solidFill>
          </w14:textFill>
        </w:rPr>
        <w:t>;</w:t>
      </w:r>
      <w:r>
        <w:rPr>
          <w:rFonts w:ascii="TH SarabunPSK" w:hAnsi="TH SarabunPSK" w:eastAsia="Calibri" w:cs="TH SarabunPSK"/>
          <w:color w:val="000000" w:themeColor="text1"/>
          <w:sz w:val="32"/>
          <w:szCs w:val="32"/>
          <w:cs/>
          <w14:textFill>
            <w14:solidFill>
              <w14:schemeClr w14:val="tx1"/>
            </w14:solidFill>
          </w14:textFill>
        </w:rPr>
        <w:t>11(2):117-35. (</w:t>
      </w:r>
      <w:r>
        <w:rPr>
          <w:rFonts w:ascii="TH SarabunPSK" w:hAnsi="TH SarabunPSK" w:eastAsia="Calibri" w:cs="TH SarabunPSK"/>
          <w:color w:val="000000" w:themeColor="text1"/>
          <w:sz w:val="32"/>
          <w:szCs w:val="32"/>
          <w14:textFill>
            <w14:solidFill>
              <w14:schemeClr w14:val="tx1"/>
            </w14:solidFill>
          </w14:textFill>
        </w:rPr>
        <w:t>in Thai)</w:t>
      </w:r>
    </w:p>
    <w:p w14:paraId="0B56F632">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6.</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Plodpluang U. Data Analysis in Phenomenology Studies. Nursing Journal of the Ministry of Public Health. </w:t>
      </w:r>
      <w:r>
        <w:rPr>
          <w:rFonts w:ascii="TH SarabunPSK" w:hAnsi="TH SarabunPSK" w:eastAsia="Calibri" w:cs="TH SarabunPSK"/>
          <w:color w:val="000000" w:themeColor="text1"/>
          <w:sz w:val="32"/>
          <w:szCs w:val="32"/>
          <w:cs/>
          <w14:textFill>
            <w14:solidFill>
              <w14:schemeClr w14:val="tx1"/>
            </w14:solidFill>
          </w14:textFill>
        </w:rPr>
        <w:t>2013</w:t>
      </w:r>
      <w:r>
        <w:rPr>
          <w:rFonts w:ascii="TH SarabunPSK" w:hAnsi="TH SarabunPSK" w:eastAsia="Calibri" w:cs="TH SarabunPSK"/>
          <w:color w:val="000000" w:themeColor="text1"/>
          <w:sz w:val="32"/>
          <w:szCs w:val="32"/>
          <w14:textFill>
            <w14:solidFill>
              <w14:schemeClr w14:val="tx1"/>
            </w14:solidFill>
          </w14:textFill>
        </w:rPr>
        <w:t>;</w:t>
      </w:r>
      <w:r>
        <w:rPr>
          <w:rFonts w:ascii="TH SarabunPSK" w:hAnsi="TH SarabunPSK" w:eastAsia="Calibri" w:cs="TH SarabunPSK"/>
          <w:color w:val="000000" w:themeColor="text1"/>
          <w:sz w:val="32"/>
          <w:szCs w:val="32"/>
          <w:cs/>
          <w14:textFill>
            <w14:solidFill>
              <w14:schemeClr w14:val="tx1"/>
            </w14:solidFill>
          </w14:textFill>
        </w:rPr>
        <w:t xml:space="preserve">23(2):1-10. </w:t>
      </w:r>
      <w:r>
        <w:rPr>
          <w:rFonts w:ascii="TH SarabunPSK" w:hAnsi="TH SarabunPSK" w:eastAsia="Calibri" w:cs="TH SarabunPSK"/>
          <w:color w:val="000000" w:themeColor="text1"/>
          <w:sz w:val="32"/>
          <w:szCs w:val="32"/>
          <w14:textFill>
            <w14:solidFill>
              <w14:schemeClr w14:val="tx1"/>
            </w14:solidFill>
          </w14:textFill>
        </w:rPr>
        <w:t>(in Thai)</w:t>
      </w:r>
    </w:p>
    <w:p w14:paraId="7D5D379A">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7.</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Lincoln YS, Guba EG. (</w:t>
      </w:r>
      <w:r>
        <w:rPr>
          <w:rFonts w:ascii="TH SarabunPSK" w:hAnsi="TH SarabunPSK" w:eastAsia="Calibri" w:cs="TH SarabunPSK"/>
          <w:color w:val="000000" w:themeColor="text1"/>
          <w:sz w:val="32"/>
          <w:szCs w:val="32"/>
          <w:cs/>
          <w14:textFill>
            <w14:solidFill>
              <w14:schemeClr w14:val="tx1"/>
            </w14:solidFill>
          </w14:textFill>
        </w:rPr>
        <w:t xml:space="preserve">1985). </w:t>
      </w:r>
      <w:r>
        <w:rPr>
          <w:rFonts w:ascii="TH SarabunPSK" w:hAnsi="TH SarabunPSK" w:eastAsia="Calibri" w:cs="TH SarabunPSK"/>
          <w:color w:val="000000" w:themeColor="text1"/>
          <w:sz w:val="32"/>
          <w:szCs w:val="32"/>
          <w14:textFill>
            <w14:solidFill>
              <w14:schemeClr w14:val="tx1"/>
            </w14:solidFill>
          </w14:textFill>
        </w:rPr>
        <w:t>Naturalistic inquiry. Newburg Park: Sage.</w:t>
      </w:r>
    </w:p>
    <w:p w14:paraId="39424D96">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8.</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Srimungkhul P, Wongpanarak N. Self-perceptions of violent behaviors in males with schizophrenia and amphetamine addiction. Journal of the Royal Thai Army Nurses. </w:t>
      </w:r>
      <w:r>
        <w:rPr>
          <w:rFonts w:ascii="TH SarabunPSK" w:hAnsi="TH SarabunPSK" w:eastAsia="Calibri" w:cs="TH SarabunPSK"/>
          <w:color w:val="000000" w:themeColor="text1"/>
          <w:sz w:val="32"/>
          <w:szCs w:val="32"/>
          <w:cs/>
          <w14:textFill>
            <w14:solidFill>
              <w14:schemeClr w14:val="tx1"/>
            </w14:solidFill>
          </w14:textFill>
        </w:rPr>
        <w:t>2022</w:t>
      </w:r>
      <w:r>
        <w:rPr>
          <w:rFonts w:ascii="TH SarabunPSK" w:hAnsi="TH SarabunPSK" w:eastAsia="Calibri" w:cs="TH SarabunPSK"/>
          <w:color w:val="000000" w:themeColor="text1"/>
          <w:sz w:val="32"/>
          <w:szCs w:val="32"/>
          <w14:textFill>
            <w14:solidFill>
              <w14:schemeClr w14:val="tx1"/>
            </w14:solidFill>
          </w14:textFill>
        </w:rPr>
        <w:t xml:space="preserve">; </w:t>
      </w:r>
      <w:r>
        <w:rPr>
          <w:rFonts w:ascii="TH SarabunPSK" w:hAnsi="TH SarabunPSK" w:eastAsia="Calibri" w:cs="TH SarabunPSK"/>
          <w:color w:val="000000" w:themeColor="text1"/>
          <w:sz w:val="32"/>
          <w:szCs w:val="32"/>
          <w:cs/>
          <w14:textFill>
            <w14:solidFill>
              <w14:schemeClr w14:val="tx1"/>
            </w14:solidFill>
          </w14:textFill>
        </w:rPr>
        <w:t>23(3):408–17.</w:t>
      </w:r>
      <w:r>
        <w:rPr>
          <w:rFonts w:ascii="TH SarabunPSK" w:hAnsi="TH SarabunPSK" w:eastAsia="Calibri" w:cs="TH SarabunPSK"/>
          <w:color w:val="000000" w:themeColor="text1"/>
          <w:sz w:val="32"/>
          <w:szCs w:val="32"/>
          <w14:textFill>
            <w14:solidFill>
              <w14:schemeClr w14:val="tx1"/>
            </w14:solidFill>
          </w14:textFill>
        </w:rPr>
        <w:t xml:space="preserve"> (in Thai)</w:t>
      </w:r>
    </w:p>
    <w:p w14:paraId="23D0D630">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9.</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Kerdpongbunchote C, Punyayong B, Wong-Anuchit C. Internalized stigma of psychiatric patients. Journal of Mental Health of Thailand. </w:t>
      </w:r>
      <w:r>
        <w:rPr>
          <w:rFonts w:ascii="TH SarabunPSK" w:hAnsi="TH SarabunPSK" w:eastAsia="Calibri" w:cs="TH SarabunPSK"/>
          <w:color w:val="000000" w:themeColor="text1"/>
          <w:sz w:val="32"/>
          <w:szCs w:val="32"/>
          <w:cs/>
          <w14:textFill>
            <w14:solidFill>
              <w14:schemeClr w14:val="tx1"/>
            </w14:solidFill>
          </w14:textFill>
        </w:rPr>
        <w:t>2015</w:t>
      </w:r>
      <w:r>
        <w:rPr>
          <w:rFonts w:ascii="TH SarabunPSK" w:hAnsi="TH SarabunPSK" w:eastAsia="Calibri" w:cs="TH SarabunPSK"/>
          <w:color w:val="000000" w:themeColor="text1"/>
          <w:sz w:val="32"/>
          <w:szCs w:val="32"/>
          <w14:textFill>
            <w14:solidFill>
              <w14:schemeClr w14:val="tx1"/>
            </w14:solidFill>
          </w14:textFill>
        </w:rPr>
        <w:t xml:space="preserve">; </w:t>
      </w:r>
      <w:r>
        <w:rPr>
          <w:rFonts w:ascii="TH SarabunPSK" w:hAnsi="TH SarabunPSK" w:eastAsia="Calibri" w:cs="TH SarabunPSK"/>
          <w:color w:val="000000" w:themeColor="text1"/>
          <w:sz w:val="32"/>
          <w:szCs w:val="32"/>
          <w:cs/>
          <w14:textFill>
            <w14:solidFill>
              <w14:schemeClr w14:val="tx1"/>
            </w14:solidFill>
          </w14:textFill>
        </w:rPr>
        <w:t>23(1):25-37.</w:t>
      </w:r>
      <w:r>
        <w:rPr>
          <w:rFonts w:ascii="TH SarabunPSK" w:hAnsi="TH SarabunPSK" w:eastAsia="Calibri" w:cs="TH SarabunPSK"/>
          <w:color w:val="000000" w:themeColor="text1"/>
          <w:sz w:val="32"/>
          <w:szCs w:val="32"/>
          <w14:textFill>
            <w14:solidFill>
              <w14:schemeClr w14:val="tx1"/>
            </w14:solidFill>
          </w14:textFill>
        </w:rPr>
        <w:t xml:space="preserve"> (in Thai)</w:t>
      </w:r>
    </w:p>
    <w:p w14:paraId="4DA4B974">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10.</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Juntapim S, Nuntaboot K. Care of schizophrenia patients by the community. Journal of Nursing and Health Care. </w:t>
      </w:r>
      <w:r>
        <w:rPr>
          <w:rFonts w:ascii="TH SarabunPSK" w:hAnsi="TH SarabunPSK" w:eastAsia="Calibri" w:cs="TH SarabunPSK"/>
          <w:color w:val="000000" w:themeColor="text1"/>
          <w:sz w:val="32"/>
          <w:szCs w:val="32"/>
          <w:cs/>
          <w14:textFill>
            <w14:solidFill>
              <w14:schemeClr w14:val="tx1"/>
            </w14:solidFill>
          </w14:textFill>
        </w:rPr>
        <w:t>2018</w:t>
      </w:r>
      <w:r>
        <w:rPr>
          <w:rFonts w:ascii="TH SarabunPSK" w:hAnsi="TH SarabunPSK" w:eastAsia="Calibri" w:cs="TH SarabunPSK"/>
          <w:color w:val="000000" w:themeColor="text1"/>
          <w:sz w:val="32"/>
          <w:szCs w:val="32"/>
          <w14:textFill>
            <w14:solidFill>
              <w14:schemeClr w14:val="tx1"/>
            </w14:solidFill>
          </w14:textFill>
        </w:rPr>
        <w:t>;</w:t>
      </w:r>
      <w:r>
        <w:rPr>
          <w:rFonts w:ascii="TH SarabunPSK" w:hAnsi="TH SarabunPSK" w:eastAsia="Calibri" w:cs="TH SarabunPSK"/>
          <w:color w:val="000000" w:themeColor="text1"/>
          <w:sz w:val="32"/>
          <w:szCs w:val="32"/>
          <w:cs/>
          <w14:textFill>
            <w14:solidFill>
              <w14:schemeClr w14:val="tx1"/>
            </w14:solidFill>
          </w14:textFill>
        </w:rPr>
        <w:t>36(2):68-76.</w:t>
      </w:r>
    </w:p>
    <w:p w14:paraId="43F5DDE9">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11.</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Gerlinger G, Hauser M, De Hert M, Lacluyse K, Wampers M, Correll CU. Personal stigma in schizophrenia spectrum disorders: a systematic review of prevalence rates. World Psychiatry. </w:t>
      </w:r>
      <w:r>
        <w:rPr>
          <w:rFonts w:ascii="TH SarabunPSK" w:hAnsi="TH SarabunPSK" w:eastAsia="Calibri" w:cs="TH SarabunPSK"/>
          <w:color w:val="000000" w:themeColor="text1"/>
          <w:sz w:val="32"/>
          <w:szCs w:val="32"/>
          <w:cs/>
          <w14:textFill>
            <w14:solidFill>
              <w14:schemeClr w14:val="tx1"/>
            </w14:solidFill>
          </w14:textFill>
        </w:rPr>
        <w:t>2013</w:t>
      </w:r>
      <w:r>
        <w:rPr>
          <w:rFonts w:ascii="TH SarabunPSK" w:hAnsi="TH SarabunPSK" w:eastAsia="Calibri" w:cs="TH SarabunPSK"/>
          <w:color w:val="000000" w:themeColor="text1"/>
          <w:sz w:val="32"/>
          <w:szCs w:val="32"/>
          <w14:textFill>
            <w14:solidFill>
              <w14:schemeClr w14:val="tx1"/>
            </w14:solidFill>
          </w14:textFill>
        </w:rPr>
        <w:t>;</w:t>
      </w:r>
      <w:r>
        <w:rPr>
          <w:rFonts w:ascii="TH SarabunPSK" w:hAnsi="TH SarabunPSK" w:eastAsia="Calibri" w:cs="TH SarabunPSK"/>
          <w:color w:val="000000" w:themeColor="text1"/>
          <w:sz w:val="32"/>
          <w:szCs w:val="32"/>
          <w:cs/>
          <w14:textFill>
            <w14:solidFill>
              <w14:schemeClr w14:val="tx1"/>
            </w14:solidFill>
          </w14:textFill>
        </w:rPr>
        <w:t xml:space="preserve">12(2):155-64. </w:t>
      </w:r>
    </w:p>
    <w:p w14:paraId="30B01A20">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12.</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Bunserm K. factors associated with readmission of schizophrenia patients: patients’ perspectives. Journal of psychiatric nursing and mental health. </w:t>
      </w:r>
      <w:r>
        <w:rPr>
          <w:rFonts w:ascii="TH SarabunPSK" w:hAnsi="TH SarabunPSK" w:eastAsia="Calibri" w:cs="TH SarabunPSK"/>
          <w:color w:val="000000" w:themeColor="text1"/>
          <w:sz w:val="32"/>
          <w:szCs w:val="32"/>
          <w:cs/>
          <w14:textFill>
            <w14:solidFill>
              <w14:schemeClr w14:val="tx1"/>
            </w14:solidFill>
          </w14:textFill>
        </w:rPr>
        <w:t>2016</w:t>
      </w:r>
      <w:r>
        <w:rPr>
          <w:rFonts w:ascii="TH SarabunPSK" w:hAnsi="TH SarabunPSK" w:eastAsia="Calibri" w:cs="TH SarabunPSK"/>
          <w:color w:val="000000" w:themeColor="text1"/>
          <w:sz w:val="32"/>
          <w:szCs w:val="32"/>
          <w14:textFill>
            <w14:solidFill>
              <w14:schemeClr w14:val="tx1"/>
            </w14:solidFill>
          </w14:textFill>
        </w:rPr>
        <w:t>;</w:t>
      </w:r>
      <w:r>
        <w:rPr>
          <w:rFonts w:ascii="TH SarabunPSK" w:hAnsi="TH SarabunPSK" w:eastAsia="Calibri" w:cs="TH SarabunPSK"/>
          <w:color w:val="000000" w:themeColor="text1"/>
          <w:sz w:val="32"/>
          <w:szCs w:val="32"/>
          <w:cs/>
          <w14:textFill>
            <w14:solidFill>
              <w14:schemeClr w14:val="tx1"/>
            </w14:solidFill>
          </w14:textFill>
        </w:rPr>
        <w:t>30(1):123-38.</w:t>
      </w:r>
    </w:p>
    <w:p w14:paraId="185C9323">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13.</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Caqueo-Urízar A, Urzúa A, Loundon A, Boucekine M, Fond G, Boyer L. The Latin American version of the internalized stigma of mental illness scale. Health Qual Life Outcomes. </w:t>
      </w:r>
      <w:r>
        <w:rPr>
          <w:rFonts w:ascii="TH SarabunPSK" w:hAnsi="TH SarabunPSK" w:eastAsia="Calibri" w:cs="TH SarabunPSK"/>
          <w:color w:val="000000" w:themeColor="text1"/>
          <w:sz w:val="32"/>
          <w:szCs w:val="32"/>
          <w:cs/>
          <w14:textFill>
            <w14:solidFill>
              <w14:schemeClr w14:val="tx1"/>
            </w14:solidFill>
          </w14:textFill>
        </w:rPr>
        <w:t>2019</w:t>
      </w:r>
      <w:r>
        <w:rPr>
          <w:rFonts w:ascii="TH SarabunPSK" w:hAnsi="TH SarabunPSK" w:eastAsia="Calibri" w:cs="TH SarabunPSK"/>
          <w:color w:val="000000" w:themeColor="text1"/>
          <w:sz w:val="32"/>
          <w:szCs w:val="32"/>
          <w14:textFill>
            <w14:solidFill>
              <w14:schemeClr w14:val="tx1"/>
            </w14:solidFill>
          </w14:textFill>
        </w:rPr>
        <w:t>;</w:t>
      </w:r>
      <w:r>
        <w:rPr>
          <w:rFonts w:ascii="TH SarabunPSK" w:hAnsi="TH SarabunPSK" w:eastAsia="Calibri" w:cs="TH SarabunPSK"/>
          <w:color w:val="000000" w:themeColor="text1"/>
          <w:sz w:val="32"/>
          <w:szCs w:val="32"/>
          <w:cs/>
          <w14:textFill>
            <w14:solidFill>
              <w14:schemeClr w14:val="tx1"/>
            </w14:solidFill>
          </w14:textFill>
        </w:rPr>
        <w:t xml:space="preserve">17(1):175-85. </w:t>
      </w:r>
    </w:p>
    <w:p w14:paraId="7E760273">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14.</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Jian CR, Wang PW, Lin HC, et al. Association between Self-Stigma and Suicide Risk in Individuals with Schizophrenia: Moderating Effects of Self-Esteem and Perceived Support from Friends. </w:t>
      </w:r>
      <w:r>
        <w:rPr>
          <w:rFonts w:ascii="TH SarabunPSK" w:hAnsi="TH SarabunPSK" w:eastAsia="Calibri" w:cs="TH SarabunPSK"/>
          <w:color w:val="000000" w:themeColor="text1"/>
          <w:sz w:val="32"/>
          <w:szCs w:val="32"/>
          <w:cs/>
          <w14:textFill>
            <w14:solidFill>
              <w14:schemeClr w14:val="tx1"/>
            </w14:solidFill>
          </w14:textFill>
        </w:rPr>
        <w:t>2022</w:t>
      </w:r>
      <w:r>
        <w:rPr>
          <w:rFonts w:ascii="TH SarabunPSK" w:hAnsi="TH SarabunPSK" w:eastAsia="Calibri" w:cs="TH SarabunPSK"/>
          <w:color w:val="000000" w:themeColor="text1"/>
          <w:sz w:val="32"/>
          <w:szCs w:val="32"/>
          <w14:textFill>
            <w14:solidFill>
              <w14:schemeClr w14:val="tx1"/>
            </w14:solidFill>
          </w14:textFill>
        </w:rPr>
        <w:t>;</w:t>
      </w:r>
      <w:r>
        <w:rPr>
          <w:rFonts w:ascii="TH SarabunPSK" w:hAnsi="TH SarabunPSK" w:eastAsia="Calibri" w:cs="TH SarabunPSK"/>
          <w:color w:val="000000" w:themeColor="text1"/>
          <w:sz w:val="32"/>
          <w:szCs w:val="32"/>
          <w:cs/>
          <w14:textFill>
            <w14:solidFill>
              <w14:schemeClr w14:val="tx1"/>
            </w14:solidFill>
          </w14:textFill>
        </w:rPr>
        <w:t>19(22):150-71.</w:t>
      </w:r>
    </w:p>
    <w:p w14:paraId="3B17F5BC">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15.</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Kavak F, Yilmaz E. The effect of hope on the treatment adherence of schizophrenia patients. Annals of Medical Research. </w:t>
      </w:r>
      <w:r>
        <w:rPr>
          <w:rFonts w:ascii="TH SarabunPSK" w:hAnsi="TH SarabunPSK" w:eastAsia="Calibri" w:cs="TH SarabunPSK"/>
          <w:color w:val="000000" w:themeColor="text1"/>
          <w:sz w:val="32"/>
          <w:szCs w:val="32"/>
          <w:cs/>
          <w14:textFill>
            <w14:solidFill>
              <w14:schemeClr w14:val="tx1"/>
            </w14:solidFill>
          </w14:textFill>
        </w:rPr>
        <w:t>2018</w:t>
      </w:r>
      <w:r>
        <w:rPr>
          <w:rFonts w:ascii="TH SarabunPSK" w:hAnsi="TH SarabunPSK" w:eastAsia="Calibri" w:cs="TH SarabunPSK"/>
          <w:color w:val="000000" w:themeColor="text1"/>
          <w:sz w:val="32"/>
          <w:szCs w:val="32"/>
          <w14:textFill>
            <w14:solidFill>
              <w14:schemeClr w14:val="tx1"/>
            </w14:solidFill>
          </w14:textFill>
        </w:rPr>
        <w:t xml:space="preserve">; </w:t>
      </w:r>
      <w:r>
        <w:rPr>
          <w:rFonts w:ascii="TH SarabunPSK" w:hAnsi="TH SarabunPSK" w:eastAsia="Calibri" w:cs="TH SarabunPSK"/>
          <w:color w:val="000000" w:themeColor="text1"/>
          <w:sz w:val="32"/>
          <w:szCs w:val="32"/>
          <w:cs/>
          <w14:textFill>
            <w14:solidFill>
              <w14:schemeClr w14:val="tx1"/>
            </w14:solidFill>
          </w14:textFill>
        </w:rPr>
        <w:t>25(3)416-19</w:t>
      </w:r>
      <w:r>
        <w:rPr>
          <w:rFonts w:hint="cs" w:ascii="TH SarabunPSK" w:hAnsi="TH SarabunPSK" w:eastAsia="Calibri" w:cs="TH SarabunPSK"/>
          <w:color w:val="000000" w:themeColor="text1"/>
          <w:sz w:val="32"/>
          <w:szCs w:val="32"/>
          <w:cs/>
          <w14:textFill>
            <w14:solidFill>
              <w14:schemeClr w14:val="tx1"/>
            </w14:solidFill>
          </w14:textFill>
        </w:rPr>
        <w:t>.</w:t>
      </w:r>
    </w:p>
    <w:p w14:paraId="740EC947">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16.</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Long Y, Tong X, Awad M, Xi S, Yu Y. Violence, runaway, and suicide attempts among people living with schizophrenia in China: Prevalence and correlates. Prevalence and correlations. Peer J. </w:t>
      </w:r>
      <w:r>
        <w:rPr>
          <w:rFonts w:ascii="TH SarabunPSK" w:hAnsi="TH SarabunPSK" w:eastAsia="Calibri" w:cs="TH SarabunPSK"/>
          <w:color w:val="000000" w:themeColor="text1"/>
          <w:sz w:val="32"/>
          <w:szCs w:val="32"/>
          <w:cs/>
          <w14:textFill>
            <w14:solidFill>
              <w14:schemeClr w14:val="tx1"/>
            </w14:solidFill>
          </w14:textFill>
        </w:rPr>
        <w:t>2022</w:t>
      </w:r>
      <w:r>
        <w:rPr>
          <w:rFonts w:ascii="TH SarabunPSK" w:hAnsi="TH SarabunPSK" w:eastAsia="Calibri" w:cs="TH SarabunPSK"/>
          <w:color w:val="000000" w:themeColor="text1"/>
          <w:sz w:val="32"/>
          <w:szCs w:val="32"/>
          <w14:textFill>
            <w14:solidFill>
              <w14:schemeClr w14:val="tx1"/>
            </w14:solidFill>
          </w14:textFill>
        </w:rPr>
        <w:t>;</w:t>
      </w:r>
      <w:r>
        <w:rPr>
          <w:rFonts w:ascii="TH SarabunPSK" w:hAnsi="TH SarabunPSK" w:eastAsia="Calibri" w:cs="TH SarabunPSK"/>
          <w:color w:val="000000" w:themeColor="text1"/>
          <w:sz w:val="32"/>
          <w:szCs w:val="32"/>
          <w:cs/>
          <w14:textFill>
            <w14:solidFill>
              <w14:schemeClr w14:val="tx1"/>
            </w14:solidFill>
          </w14:textFill>
        </w:rPr>
        <w:t>10:</w:t>
      </w:r>
      <w:r>
        <w:rPr>
          <w:rFonts w:ascii="TH SarabunPSK" w:hAnsi="TH SarabunPSK" w:eastAsia="Calibri" w:cs="TH SarabunPSK"/>
          <w:color w:val="000000" w:themeColor="text1"/>
          <w:sz w:val="32"/>
          <w:szCs w:val="32"/>
          <w14:textFill>
            <w14:solidFill>
              <w14:schemeClr w14:val="tx1"/>
            </w14:solidFill>
          </w14:textFill>
        </w:rPr>
        <w:t>e</w:t>
      </w:r>
      <w:r>
        <w:rPr>
          <w:rFonts w:ascii="TH SarabunPSK" w:hAnsi="TH SarabunPSK" w:eastAsia="Calibri" w:cs="TH SarabunPSK"/>
          <w:color w:val="000000" w:themeColor="text1"/>
          <w:sz w:val="32"/>
          <w:szCs w:val="32"/>
          <w:cs/>
          <w14:textFill>
            <w14:solidFill>
              <w14:schemeClr w14:val="tx1"/>
            </w14:solidFill>
          </w14:textFill>
        </w:rPr>
        <w:t>13033</w:t>
      </w:r>
      <w:r>
        <w:rPr>
          <w:rFonts w:ascii="TH SarabunPSK" w:hAnsi="TH SarabunPSK" w:eastAsia="Calibri" w:cs="TH SarabunPSK"/>
          <w:color w:val="000000" w:themeColor="text1"/>
          <w:sz w:val="32"/>
          <w:szCs w:val="32"/>
          <w14:textFill>
            <w14:solidFill>
              <w14:schemeClr w14:val="tx1"/>
            </w14:solidFill>
          </w14:textFill>
        </w:rPr>
        <w:t xml:space="preserve"> </w:t>
      </w:r>
      <w:r>
        <w:fldChar w:fldCharType="begin"/>
      </w:r>
      <w:r>
        <w:instrText xml:space="preserve"> HYPERLINK "https://doi.org/10.7717/peerj.13033" </w:instrText>
      </w:r>
      <w:r>
        <w:fldChar w:fldCharType="separate"/>
      </w:r>
      <w:r>
        <w:rPr>
          <w:rFonts w:ascii="TH SarabunPSK" w:hAnsi="TH SarabunPSK" w:eastAsia="Calibri" w:cs="TH SarabunPSK"/>
          <w:color w:val="000000" w:themeColor="text1"/>
          <w:sz w:val="32"/>
          <w:szCs w:val="32"/>
          <w14:textFill>
            <w14:solidFill>
              <w14:schemeClr w14:val="tx1"/>
            </w14:solidFill>
          </w14:textFill>
        </w:rPr>
        <w:t>https://doi.org/</w:t>
      </w:r>
      <w:r>
        <w:rPr>
          <w:rFonts w:ascii="TH SarabunPSK" w:hAnsi="TH SarabunPSK" w:eastAsia="Calibri" w:cs="TH SarabunPSK"/>
          <w:color w:val="000000" w:themeColor="text1"/>
          <w:sz w:val="32"/>
          <w:szCs w:val="32"/>
          <w:cs/>
          <w14:textFill>
            <w14:solidFill>
              <w14:schemeClr w14:val="tx1"/>
            </w14:solidFill>
          </w14:textFill>
        </w:rPr>
        <w:t>10.7717/</w:t>
      </w:r>
      <w:r>
        <w:rPr>
          <w:rFonts w:ascii="TH SarabunPSK" w:hAnsi="TH SarabunPSK" w:eastAsia="Calibri" w:cs="TH SarabunPSK"/>
          <w:color w:val="000000" w:themeColor="text1"/>
          <w:sz w:val="32"/>
          <w:szCs w:val="32"/>
          <w14:textFill>
            <w14:solidFill>
              <w14:schemeClr w14:val="tx1"/>
            </w14:solidFill>
          </w14:textFill>
        </w:rPr>
        <w:t>peerj.</w:t>
      </w:r>
      <w:r>
        <w:rPr>
          <w:rFonts w:ascii="TH SarabunPSK" w:hAnsi="TH SarabunPSK" w:eastAsia="Calibri" w:cs="TH SarabunPSK"/>
          <w:color w:val="000000" w:themeColor="text1"/>
          <w:sz w:val="32"/>
          <w:szCs w:val="32"/>
          <w:cs/>
          <w14:textFill>
            <w14:solidFill>
              <w14:schemeClr w14:val="tx1"/>
            </w14:solidFill>
          </w14:textFill>
        </w:rPr>
        <w:t>13033</w:t>
      </w:r>
      <w:r>
        <w:rPr>
          <w:rFonts w:ascii="TH SarabunPSK" w:hAnsi="TH SarabunPSK" w:eastAsia="Calibri" w:cs="TH SarabunPSK"/>
          <w:color w:val="000000" w:themeColor="text1"/>
          <w:sz w:val="32"/>
          <w:szCs w:val="32"/>
          <w:cs/>
          <w14:textFill>
            <w14:solidFill>
              <w14:schemeClr w14:val="tx1"/>
            </w14:solidFill>
          </w14:textFill>
        </w:rPr>
        <w:fldChar w:fldCharType="end"/>
      </w:r>
      <w:r>
        <w:rPr>
          <w:rFonts w:ascii="TH SarabunPSK" w:hAnsi="TH SarabunPSK" w:eastAsia="Calibri" w:cs="TH SarabunPSK"/>
          <w:color w:val="000000" w:themeColor="text1"/>
          <w:sz w:val="32"/>
          <w:szCs w:val="32"/>
          <w:cs/>
          <w14:textFill>
            <w14:solidFill>
              <w14:schemeClr w14:val="tx1"/>
            </w14:solidFill>
          </w14:textFill>
        </w:rPr>
        <w:t>.</w:t>
      </w:r>
    </w:p>
    <w:p w14:paraId="63B41F43">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17.</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Phoomchan N, Leelanuntakit T, Kaewyot K, Phoomchan P. Day hospital the treatment and rehabilitation of psychiatric patients: a systematic review. Journal of Somdet Chaopraya Institute of Psychiatry. </w:t>
      </w:r>
      <w:r>
        <w:rPr>
          <w:rFonts w:ascii="TH SarabunPSK" w:hAnsi="TH SarabunPSK" w:eastAsia="Calibri" w:cs="TH SarabunPSK"/>
          <w:color w:val="000000" w:themeColor="text1"/>
          <w:sz w:val="32"/>
          <w:szCs w:val="32"/>
          <w:cs/>
          <w14:textFill>
            <w14:solidFill>
              <w14:schemeClr w14:val="tx1"/>
            </w14:solidFill>
          </w14:textFill>
        </w:rPr>
        <w:t>2021</w:t>
      </w:r>
      <w:r>
        <w:rPr>
          <w:rFonts w:ascii="TH SarabunPSK" w:hAnsi="TH SarabunPSK" w:eastAsia="Calibri" w:cs="TH SarabunPSK"/>
          <w:color w:val="000000" w:themeColor="text1"/>
          <w:sz w:val="32"/>
          <w:szCs w:val="32"/>
          <w14:textFill>
            <w14:solidFill>
              <w14:schemeClr w14:val="tx1"/>
            </w14:solidFill>
          </w14:textFill>
        </w:rPr>
        <w:t xml:space="preserve">; </w:t>
      </w:r>
      <w:r>
        <w:rPr>
          <w:rFonts w:ascii="TH SarabunPSK" w:hAnsi="TH SarabunPSK" w:eastAsia="Calibri" w:cs="TH SarabunPSK"/>
          <w:color w:val="000000" w:themeColor="text1"/>
          <w:sz w:val="32"/>
          <w:szCs w:val="32"/>
          <w:cs/>
          <w14:textFill>
            <w14:solidFill>
              <w14:schemeClr w14:val="tx1"/>
            </w14:solidFill>
          </w14:textFill>
        </w:rPr>
        <w:t>15(2):56-75</w:t>
      </w:r>
      <w:r>
        <w:rPr>
          <w:rFonts w:hint="cs" w:ascii="TH SarabunPSK" w:hAnsi="TH SarabunPSK" w:eastAsia="Calibri" w:cs="TH SarabunPSK"/>
          <w:color w:val="000000" w:themeColor="text1"/>
          <w:sz w:val="32"/>
          <w:szCs w:val="32"/>
          <w:cs/>
          <w14:textFill>
            <w14:solidFill>
              <w14:schemeClr w14:val="tx1"/>
            </w14:solidFill>
          </w14:textFill>
        </w:rPr>
        <w:t>.</w:t>
      </w:r>
    </w:p>
    <w:p w14:paraId="0AEE68DF">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18.</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Chudpimai R. Development of a care model for chronic psychiatric patients’ at-risk groups in the community through the participation process of network partners, Lamplaimat District, Buriram Province. Regional Health Promotion Center</w:t>
      </w:r>
      <w:r>
        <w:rPr>
          <w:rFonts w:ascii="TH SarabunPSK" w:hAnsi="TH SarabunPSK" w:eastAsia="Calibri" w:cs="TH SarabunPSK"/>
          <w:color w:val="000000" w:themeColor="text1"/>
          <w:sz w:val="32"/>
          <w:szCs w:val="32"/>
          <w:cs/>
          <w14:textFill>
            <w14:solidFill>
              <w14:schemeClr w14:val="tx1"/>
            </w14:solidFill>
          </w14:textFill>
        </w:rPr>
        <w:t>9</w:t>
      </w:r>
      <w:r>
        <w:rPr>
          <w:rFonts w:ascii="TH SarabunPSK" w:hAnsi="TH SarabunPSK" w:eastAsia="Calibri" w:cs="TH SarabunPSK"/>
          <w:color w:val="000000" w:themeColor="text1"/>
          <w:sz w:val="32"/>
          <w:szCs w:val="32"/>
          <w14:textFill>
            <w14:solidFill>
              <w14:schemeClr w14:val="tx1"/>
            </w14:solidFill>
          </w14:textFill>
        </w:rPr>
        <w:t xml:space="preserve"> Journal. </w:t>
      </w:r>
      <w:r>
        <w:rPr>
          <w:rFonts w:ascii="TH SarabunPSK" w:hAnsi="TH SarabunPSK" w:eastAsia="Calibri" w:cs="TH SarabunPSK"/>
          <w:color w:val="000000" w:themeColor="text1"/>
          <w:sz w:val="32"/>
          <w:szCs w:val="32"/>
          <w:cs/>
          <w14:textFill>
            <w14:solidFill>
              <w14:schemeClr w14:val="tx1"/>
            </w14:solidFill>
          </w14:textFill>
        </w:rPr>
        <w:t>2022</w:t>
      </w:r>
      <w:r>
        <w:rPr>
          <w:rFonts w:ascii="TH SarabunPSK" w:hAnsi="TH SarabunPSK" w:eastAsia="Calibri" w:cs="TH SarabunPSK"/>
          <w:color w:val="000000" w:themeColor="text1"/>
          <w:sz w:val="32"/>
          <w:szCs w:val="32"/>
          <w14:textFill>
            <w14:solidFill>
              <w14:schemeClr w14:val="tx1"/>
            </w14:solidFill>
          </w14:textFill>
        </w:rPr>
        <w:t xml:space="preserve">; </w:t>
      </w:r>
      <w:r>
        <w:rPr>
          <w:rFonts w:ascii="TH SarabunPSK" w:hAnsi="TH SarabunPSK" w:eastAsia="Calibri" w:cs="TH SarabunPSK"/>
          <w:color w:val="000000" w:themeColor="text1"/>
          <w:sz w:val="32"/>
          <w:szCs w:val="32"/>
          <w:cs/>
          <w14:textFill>
            <w14:solidFill>
              <w14:schemeClr w14:val="tx1"/>
            </w14:solidFill>
          </w14:textFill>
        </w:rPr>
        <w:t xml:space="preserve">16(3):851-67. </w:t>
      </w:r>
    </w:p>
    <w:p w14:paraId="05F5BA78">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19.</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Rungreangkulkij S, Pimdeed J. Taking Psychiatric Patients to Participating in Social Activities Outside a Psychiatric Hospital. </w:t>
      </w:r>
      <w:r>
        <w:rPr>
          <w:rFonts w:ascii="TH SarabunPSK" w:hAnsi="TH SarabunPSK" w:eastAsia="Calibri" w:cs="TH SarabunPSK"/>
          <w:color w:val="000000" w:themeColor="text1"/>
          <w:sz w:val="32"/>
          <w:szCs w:val="32"/>
          <w:cs/>
          <w14:textFill>
            <w14:solidFill>
              <w14:schemeClr w14:val="tx1"/>
            </w14:solidFill>
          </w14:textFill>
        </w:rPr>
        <w:t>2002</w:t>
      </w:r>
      <w:r>
        <w:rPr>
          <w:rFonts w:ascii="TH SarabunPSK" w:hAnsi="TH SarabunPSK" w:eastAsia="Calibri" w:cs="TH SarabunPSK"/>
          <w:color w:val="000000" w:themeColor="text1"/>
          <w:sz w:val="32"/>
          <w:szCs w:val="32"/>
          <w14:textFill>
            <w14:solidFill>
              <w14:schemeClr w14:val="tx1"/>
            </w14:solidFill>
          </w14:textFill>
        </w:rPr>
        <w:t xml:space="preserve">; </w:t>
      </w:r>
      <w:r>
        <w:rPr>
          <w:rFonts w:ascii="TH SarabunPSK" w:hAnsi="TH SarabunPSK" w:eastAsia="Calibri" w:cs="TH SarabunPSK"/>
          <w:color w:val="000000" w:themeColor="text1"/>
          <w:sz w:val="32"/>
          <w:szCs w:val="32"/>
          <w:cs/>
          <w14:textFill>
            <w14:solidFill>
              <w14:schemeClr w14:val="tx1"/>
            </w14:solidFill>
          </w14:textFill>
        </w:rPr>
        <w:t xml:space="preserve">47(1):49-58. </w:t>
      </w:r>
    </w:p>
    <w:p w14:paraId="43CA0E6F">
      <w:pPr>
        <w:spacing w:after="0" w:line="240" w:lineRule="auto"/>
        <w:ind w:left="426" w:hanging="426"/>
        <w:jc w:val="thaiDistribute"/>
        <w:rPr>
          <w:rFonts w:ascii="TH SarabunPSK" w:hAnsi="TH SarabunPSK" w:eastAsia="Calibri" w:cs="TH SarabunPSK"/>
          <w:color w:val="000000" w:themeColor="text1"/>
          <w:sz w:val="32"/>
          <w:szCs w:val="32"/>
          <w14:textFill>
            <w14:solidFill>
              <w14:schemeClr w14:val="tx1"/>
            </w14:solidFill>
          </w14:textFill>
        </w:rPr>
      </w:pPr>
      <w:r>
        <w:rPr>
          <w:rFonts w:hint="cs" w:ascii="TH SarabunPSK" w:hAnsi="TH SarabunPSK" w:eastAsia="Calibri" w:cs="TH SarabunPSK"/>
          <w:color w:val="000000" w:themeColor="text1"/>
          <w:sz w:val="32"/>
          <w:szCs w:val="32"/>
          <w:cs/>
          <w14:textFill>
            <w14:solidFill>
              <w14:schemeClr w14:val="tx1"/>
            </w14:solidFill>
          </w14:textFill>
        </w:rPr>
        <w:t>20.</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Voranithipak A. Philosophy of social sciences and analysis of abraham H. Maslow’s Hierarchy of needs theory. Thai Research and Management Journal. </w:t>
      </w:r>
      <w:r>
        <w:rPr>
          <w:rFonts w:ascii="TH SarabunPSK" w:hAnsi="TH SarabunPSK" w:eastAsia="Calibri" w:cs="TH SarabunPSK"/>
          <w:color w:val="000000" w:themeColor="text1"/>
          <w:sz w:val="32"/>
          <w:szCs w:val="32"/>
          <w:cs/>
          <w14:textFill>
            <w14:solidFill>
              <w14:schemeClr w14:val="tx1"/>
            </w14:solidFill>
          </w14:textFill>
        </w:rPr>
        <w:t>2023</w:t>
      </w:r>
      <w:r>
        <w:rPr>
          <w:rFonts w:ascii="TH SarabunPSK" w:hAnsi="TH SarabunPSK" w:eastAsia="Calibri" w:cs="TH SarabunPSK"/>
          <w:color w:val="000000" w:themeColor="text1"/>
          <w:sz w:val="32"/>
          <w:szCs w:val="32"/>
          <w14:textFill>
            <w14:solidFill>
              <w14:schemeClr w14:val="tx1"/>
            </w14:solidFill>
          </w14:textFill>
        </w:rPr>
        <w:t xml:space="preserve">; </w:t>
      </w:r>
      <w:r>
        <w:rPr>
          <w:rFonts w:ascii="TH SarabunPSK" w:hAnsi="TH SarabunPSK" w:eastAsia="Calibri" w:cs="TH SarabunPSK"/>
          <w:color w:val="000000" w:themeColor="text1"/>
          <w:sz w:val="32"/>
          <w:szCs w:val="32"/>
          <w:cs/>
          <w14:textFill>
            <w14:solidFill>
              <w14:schemeClr w14:val="tx1"/>
            </w14:solidFill>
          </w14:textFill>
        </w:rPr>
        <w:t>4(3):57-71</w:t>
      </w:r>
      <w:r>
        <w:rPr>
          <w:rFonts w:ascii="TH SarabunPSK" w:hAnsi="TH SarabunPSK" w:eastAsia="Calibri" w:cs="TH SarabunPSK"/>
          <w:color w:val="000000" w:themeColor="text1"/>
          <w:sz w:val="32"/>
          <w:szCs w:val="32"/>
          <w14:textFill>
            <w14:solidFill>
              <w14:schemeClr w14:val="tx1"/>
            </w14:solidFill>
          </w14:textFill>
        </w:rPr>
        <w:t xml:space="preserve">. </w:t>
      </w:r>
    </w:p>
    <w:p w14:paraId="288555F9">
      <w:pPr>
        <w:spacing w:after="0" w:line="240" w:lineRule="auto"/>
        <w:ind w:left="426" w:hanging="426"/>
        <w:jc w:val="thaiDistribute"/>
        <w:rPr>
          <w:rFonts w:ascii="TH SarabunPSK" w:hAnsi="TH SarabunPSK" w:cs="TH SarabunPSK"/>
          <w:sz w:val="32"/>
          <w:szCs w:val="32"/>
        </w:rPr>
      </w:pPr>
      <w:r>
        <w:rPr>
          <w:rFonts w:hint="cs" w:ascii="TH SarabunPSK" w:hAnsi="TH SarabunPSK" w:eastAsia="Calibri" w:cs="TH SarabunPSK"/>
          <w:color w:val="000000" w:themeColor="text1"/>
          <w:sz w:val="32"/>
          <w:szCs w:val="32"/>
          <w:cs/>
          <w14:textFill>
            <w14:solidFill>
              <w14:schemeClr w14:val="tx1"/>
            </w14:solidFill>
          </w14:textFill>
        </w:rPr>
        <w:t>21.</w:t>
      </w:r>
      <w:r>
        <w:rPr>
          <w:rFonts w:ascii="TH SarabunPSK" w:hAnsi="TH SarabunPSK" w:eastAsia="Calibri" w:cs="TH SarabunPSK"/>
          <w:color w:val="000000" w:themeColor="text1"/>
          <w:sz w:val="32"/>
          <w:szCs w:val="32"/>
          <w:cs/>
          <w14:textFill>
            <w14:solidFill>
              <w14:schemeClr w14:val="tx1"/>
            </w14:solidFill>
          </w14:textFill>
        </w:rPr>
        <w:tab/>
      </w:r>
      <w:r>
        <w:rPr>
          <w:rFonts w:ascii="TH SarabunPSK" w:hAnsi="TH SarabunPSK" w:eastAsia="Calibri" w:cs="TH SarabunPSK"/>
          <w:color w:val="000000" w:themeColor="text1"/>
          <w:sz w:val="32"/>
          <w:szCs w:val="32"/>
          <w14:textFill>
            <w14:solidFill>
              <w14:schemeClr w14:val="tx1"/>
            </w14:solidFill>
          </w14:textFill>
        </w:rPr>
        <w:t xml:space="preserve">Pumput P, Phooriwitthayatheera K. The role of nurses in promoting the ability to care for patients with schizophrenia by reducing perception of stigma. Thai Journal of Public Health and Health Sciences. </w:t>
      </w:r>
      <w:r>
        <w:rPr>
          <w:rFonts w:ascii="TH SarabunPSK" w:hAnsi="TH SarabunPSK" w:eastAsia="Calibri" w:cs="TH SarabunPSK"/>
          <w:color w:val="000000" w:themeColor="text1"/>
          <w:sz w:val="32"/>
          <w:szCs w:val="32"/>
          <w:cs/>
          <w14:textFill>
            <w14:solidFill>
              <w14:schemeClr w14:val="tx1"/>
            </w14:solidFill>
          </w14:textFill>
        </w:rPr>
        <w:t>2021</w:t>
      </w:r>
      <w:r>
        <w:rPr>
          <w:rFonts w:ascii="TH SarabunPSK" w:hAnsi="TH SarabunPSK" w:eastAsia="Calibri" w:cs="TH SarabunPSK"/>
          <w:color w:val="000000" w:themeColor="text1"/>
          <w:sz w:val="32"/>
          <w:szCs w:val="32"/>
          <w14:textFill>
            <w14:solidFill>
              <w14:schemeClr w14:val="tx1"/>
            </w14:solidFill>
          </w14:textFill>
        </w:rPr>
        <w:t>;</w:t>
      </w:r>
      <w:r>
        <w:rPr>
          <w:rFonts w:ascii="TH SarabunPSK" w:hAnsi="TH SarabunPSK" w:eastAsia="Calibri" w:cs="TH SarabunPSK"/>
          <w:color w:val="000000" w:themeColor="text1"/>
          <w:sz w:val="32"/>
          <w:szCs w:val="32"/>
          <w:cs/>
          <w14:textFill>
            <w14:solidFill>
              <w14:schemeClr w14:val="tx1"/>
            </w14:solidFill>
          </w14:textFill>
        </w:rPr>
        <w:t>4(3):215-24.</w:t>
      </w:r>
      <w:r>
        <w:rPr>
          <w:rFonts w:ascii="TH SarabunPSK" w:hAnsi="TH SarabunPSK" w:eastAsia="Calibri" w:cs="TH SarabunPSK"/>
          <w:color w:val="000000" w:themeColor="text1"/>
          <w:sz w:val="32"/>
          <w:szCs w:val="32"/>
          <w14:textFill>
            <w14:solidFill>
              <w14:schemeClr w14:val="tx1"/>
            </w14:solidFill>
          </w14:textFill>
        </w:rPr>
        <w:t xml:space="preserve"> (in Thai)</w:t>
      </w:r>
    </w:p>
    <w:sectPr>
      <w:footerReference r:id="rId5" w:type="default"/>
      <w:pgSz w:w="11906" w:h="16838"/>
      <w:pgMar w:top="144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TH Sarabun PSK">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rdia New">
    <w:panose1 w:val="020B0304020202020204"/>
    <w:charset w:val="00"/>
    <w:family w:val="swiss"/>
    <w:pitch w:val="default"/>
    <w:sig w:usb0="81000003" w:usb1="00000000" w:usb2="00000000" w:usb3="00000000" w:csb0="00010001" w:csb1="00000000"/>
  </w:font>
  <w:font w:name="Calibri">
    <w:panose1 w:val="020F0502020204030204"/>
    <w:charset w:val="00"/>
    <w:family w:val="auto"/>
    <w:pitch w:val="default"/>
    <w:sig w:usb0="E4002EFF" w:usb1="C200247B" w:usb2="00000009" w:usb3="00000000" w:csb0="200001FF" w:csb1="00000000"/>
  </w:font>
  <w:font w:name="TH SarabunPSK">
    <w:panose1 w:val="020B0500040200020003"/>
    <w:charset w:val="DE"/>
    <w:family w:val="swiss"/>
    <w:pitch w:val="default"/>
    <w:sig w:usb0="A100006F" w:usb1="5000205A" w:usb2="00000000" w:usb3="00000000" w:csb0="60010183" w:csb1="80000000"/>
  </w:font>
  <w:font w:name="Angsana New">
    <w:panose1 w:val="02020603050405020304"/>
    <w:charset w:val="00"/>
    <w:family w:val="auto"/>
    <w:pitch w:val="default"/>
    <w:sig w:usb0="81000003" w:usb1="00000000" w:usb2="00000000" w:usb3="00000000" w:csb0="0001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 SarabunPSK" w:hAnsi="TH SarabunPSK" w:cs="TH SarabunPSK"/>
        <w:sz w:val="28"/>
      </w:rPr>
      <w:id w:val="328103657"/>
      <w:docPartObj>
        <w:docPartGallery w:val="AutoText"/>
      </w:docPartObj>
    </w:sdtPr>
    <w:sdtEndPr>
      <w:rPr>
        <w:rFonts w:ascii="TH SarabunPSK" w:hAnsi="TH SarabunPSK" w:cs="TH SarabunPSK"/>
        <w:sz w:val="28"/>
      </w:rPr>
    </w:sdtEndPr>
    <w:sdtContent>
      <w:p w14:paraId="08B4E52E">
        <w:pPr>
          <w:pStyle w:val="5"/>
          <w:jc w:val="center"/>
          <w:rPr>
            <w:rFonts w:ascii="TH SarabunPSK" w:hAnsi="TH SarabunPSK" w:cs="TH SarabunPSK"/>
            <w:sz w:val="28"/>
          </w:rPr>
        </w:pPr>
        <w:r>
          <w:rPr>
            <w:rFonts w:ascii="TH SarabunPSK" w:hAnsi="TH SarabunPSK" w:cs="TH SarabunPSK"/>
            <w:sz w:val="28"/>
          </w:rPr>
          <w:fldChar w:fldCharType="begin"/>
        </w:r>
        <w:r>
          <w:rPr>
            <w:rFonts w:ascii="TH SarabunPSK" w:hAnsi="TH SarabunPSK" w:cs="TH SarabunPSK"/>
            <w:sz w:val="28"/>
          </w:rPr>
          <w:instrText xml:space="preserve">PAGE   \* MERGEFORMAT</w:instrText>
        </w:r>
        <w:r>
          <w:rPr>
            <w:rFonts w:ascii="TH SarabunPSK" w:hAnsi="TH SarabunPSK" w:cs="TH SarabunPSK"/>
            <w:sz w:val="28"/>
          </w:rPr>
          <w:fldChar w:fldCharType="separate"/>
        </w:r>
        <w:r>
          <w:rPr>
            <w:rFonts w:ascii="TH SarabunPSK" w:hAnsi="TH SarabunPSK" w:cs="TH SarabunPSK"/>
            <w:sz w:val="28"/>
            <w:lang w:val="th-TH"/>
          </w:rPr>
          <w:t>1</w:t>
        </w:r>
        <w:r>
          <w:rPr>
            <w:rFonts w:ascii="TH SarabunPSK" w:hAnsi="TH SarabunPSK" w:cs="TH SarabunPSK"/>
            <w:sz w:val="28"/>
          </w:rPr>
          <w:fldChar w:fldCharType="end"/>
        </w:r>
      </w:p>
    </w:sdtContent>
  </w:sdt>
  <w:p w14:paraId="2BD5D3E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5E7"/>
    <w:rsid w:val="00007198"/>
    <w:rsid w:val="00066934"/>
    <w:rsid w:val="00090E01"/>
    <w:rsid w:val="000A21E8"/>
    <w:rsid w:val="000D1873"/>
    <w:rsid w:val="0010387F"/>
    <w:rsid w:val="001433D0"/>
    <w:rsid w:val="00153AE1"/>
    <w:rsid w:val="0015763F"/>
    <w:rsid w:val="001967EB"/>
    <w:rsid w:val="001A7B27"/>
    <w:rsid w:val="001B6F92"/>
    <w:rsid w:val="002175DF"/>
    <w:rsid w:val="002340B0"/>
    <w:rsid w:val="002465FF"/>
    <w:rsid w:val="00325F40"/>
    <w:rsid w:val="00346E68"/>
    <w:rsid w:val="0038044B"/>
    <w:rsid w:val="00384440"/>
    <w:rsid w:val="0039333D"/>
    <w:rsid w:val="00397371"/>
    <w:rsid w:val="003B6BBE"/>
    <w:rsid w:val="004A7077"/>
    <w:rsid w:val="004C24F1"/>
    <w:rsid w:val="004C6AD7"/>
    <w:rsid w:val="004E069C"/>
    <w:rsid w:val="004E5A76"/>
    <w:rsid w:val="00523DDD"/>
    <w:rsid w:val="00573E6A"/>
    <w:rsid w:val="00585A94"/>
    <w:rsid w:val="00595A49"/>
    <w:rsid w:val="005A7363"/>
    <w:rsid w:val="005C3F9B"/>
    <w:rsid w:val="005E4AF1"/>
    <w:rsid w:val="00623EB1"/>
    <w:rsid w:val="0063756E"/>
    <w:rsid w:val="00660E6B"/>
    <w:rsid w:val="006711F3"/>
    <w:rsid w:val="00695F2F"/>
    <w:rsid w:val="006A23AA"/>
    <w:rsid w:val="006C5426"/>
    <w:rsid w:val="006F3F50"/>
    <w:rsid w:val="0070696A"/>
    <w:rsid w:val="007158B8"/>
    <w:rsid w:val="00715A02"/>
    <w:rsid w:val="00742A1D"/>
    <w:rsid w:val="00757B0E"/>
    <w:rsid w:val="007C1C1A"/>
    <w:rsid w:val="007D6C84"/>
    <w:rsid w:val="007E73B6"/>
    <w:rsid w:val="008144B6"/>
    <w:rsid w:val="00823094"/>
    <w:rsid w:val="00842578"/>
    <w:rsid w:val="0088273D"/>
    <w:rsid w:val="008A06E6"/>
    <w:rsid w:val="008E6395"/>
    <w:rsid w:val="00907430"/>
    <w:rsid w:val="0091700C"/>
    <w:rsid w:val="00941146"/>
    <w:rsid w:val="00945E66"/>
    <w:rsid w:val="00956E0E"/>
    <w:rsid w:val="00982436"/>
    <w:rsid w:val="009837BA"/>
    <w:rsid w:val="0098668E"/>
    <w:rsid w:val="00996E9C"/>
    <w:rsid w:val="009E4A7A"/>
    <w:rsid w:val="00A315A1"/>
    <w:rsid w:val="00A52799"/>
    <w:rsid w:val="00A92952"/>
    <w:rsid w:val="00AA5BBA"/>
    <w:rsid w:val="00AC2575"/>
    <w:rsid w:val="00AE40E6"/>
    <w:rsid w:val="00AF651F"/>
    <w:rsid w:val="00B11086"/>
    <w:rsid w:val="00B21113"/>
    <w:rsid w:val="00B33C26"/>
    <w:rsid w:val="00C254B4"/>
    <w:rsid w:val="00C36360"/>
    <w:rsid w:val="00C71C89"/>
    <w:rsid w:val="00CC2494"/>
    <w:rsid w:val="00D056DB"/>
    <w:rsid w:val="00D16FF5"/>
    <w:rsid w:val="00D269E9"/>
    <w:rsid w:val="00D646ED"/>
    <w:rsid w:val="00DC6383"/>
    <w:rsid w:val="00E13B93"/>
    <w:rsid w:val="00E5101F"/>
    <w:rsid w:val="00E83679"/>
    <w:rsid w:val="00E8657A"/>
    <w:rsid w:val="00EA0BAB"/>
    <w:rsid w:val="00EB499B"/>
    <w:rsid w:val="00EC0F24"/>
    <w:rsid w:val="00EC27F1"/>
    <w:rsid w:val="00ED05E7"/>
    <w:rsid w:val="00ED6E50"/>
    <w:rsid w:val="00EE7125"/>
    <w:rsid w:val="00EF1D0A"/>
    <w:rsid w:val="00F16221"/>
    <w:rsid w:val="00F3167A"/>
    <w:rsid w:val="00F46165"/>
    <w:rsid w:val="00F80CCC"/>
    <w:rsid w:val="00FE1C74"/>
    <w:rsid w:val="2B3C779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8"/>
      <w:lang w:val="en-US" w:eastAsia="en-US" w:bidi="th-TH"/>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954F72" w:themeColor="followedHyperlink"/>
      <w:u w:val="single"/>
      <w14:textFill>
        <w14:solidFill>
          <w14:schemeClr w14:val="folHlink"/>
        </w14:solidFill>
      </w14:textFill>
    </w:rPr>
  </w:style>
  <w:style w:type="paragraph" w:styleId="5">
    <w:name w:val="footer"/>
    <w:basedOn w:val="1"/>
    <w:link w:val="10"/>
    <w:unhideWhenUsed/>
    <w:qFormat/>
    <w:uiPriority w:val="99"/>
    <w:pPr>
      <w:tabs>
        <w:tab w:val="center" w:pos="4513"/>
        <w:tab w:val="right" w:pos="9026"/>
      </w:tabs>
      <w:spacing w:after="0" w:line="240" w:lineRule="auto"/>
    </w:pPr>
  </w:style>
  <w:style w:type="paragraph" w:styleId="6">
    <w:name w:val="header"/>
    <w:basedOn w:val="1"/>
    <w:link w:val="9"/>
    <w:unhideWhenUsed/>
    <w:qFormat/>
    <w:uiPriority w:val="99"/>
    <w:pPr>
      <w:tabs>
        <w:tab w:val="center" w:pos="4513"/>
        <w:tab w:val="right" w:pos="9026"/>
      </w:tabs>
      <w:spacing w:after="0" w:line="240" w:lineRule="auto"/>
    </w:pPr>
  </w:style>
  <w:style w:type="character" w:styleId="7">
    <w:name w:val="Hyperlink"/>
    <w:basedOn w:val="2"/>
    <w:unhideWhenUsed/>
    <w:uiPriority w:val="99"/>
    <w:rPr>
      <w:color w:val="0563C1" w:themeColor="hyperlink"/>
      <w:u w:val="single"/>
      <w14:textFill>
        <w14:solidFill>
          <w14:schemeClr w14:val="hlink"/>
        </w14:solidFill>
      </w14:textFill>
    </w:rPr>
  </w:style>
  <w:style w:type="table" w:styleId="8">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basedOn w:val="2"/>
    <w:link w:val="6"/>
    <w:qFormat/>
    <w:uiPriority w:val="99"/>
  </w:style>
  <w:style w:type="character" w:customStyle="1" w:styleId="10">
    <w:name w:val="Footer Char"/>
    <w:basedOn w:val="2"/>
    <w:link w:val="5"/>
    <w:uiPriority w:val="99"/>
  </w:style>
  <w:style w:type="character" w:customStyle="1" w:styleId="11">
    <w:name w:val="Unresolved Mention1"/>
    <w:basedOn w:val="2"/>
    <w:semiHidden/>
    <w:unhideWhenUsed/>
    <w:qFormat/>
    <w:uiPriority w:val="99"/>
    <w:rPr>
      <w:color w:val="605E5C"/>
      <w:shd w:val="clear" w:color="auto" w:fill="E1DFDD"/>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4635</Words>
  <Characters>26423</Characters>
  <Lines>220</Lines>
  <Paragraphs>61</Paragraphs>
  <TotalTime>6</TotalTime>
  <ScaleCrop>false</ScaleCrop>
  <LinksUpToDate>false</LinksUpToDate>
  <CharactersWithSpaces>30997</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2025-02-23T07:31:00Z</dcterms:created>
  <dc:creator>Ratdawan Klungklang</dc:creator>
  <cp:lastModifiedBy>Acer</cp:lastModifiedBy>
  <cp:lastPrinted>2024-04-01T02:50:00Z</cp:lastPrinted>
  <dcterms:modified xsi:type="dcterms:W3CDTF">2025-04-04T03:37:36Z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9F3C7C37A12C472CBA8E84CA1ECF2479_13</vt:lpwstr>
  </property>
</Properties>
</file>