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00" w:rsidRPr="00A419EF" w:rsidRDefault="009028E2">
      <w:pPr>
        <w:spacing w:after="0" w:line="276" w:lineRule="auto"/>
        <w:jc w:val="center"/>
        <w:rPr>
          <w:rFonts w:ascii="TH SarabunPSK" w:hAnsi="TH SarabunPSK" w:cs="TH SarabunPSK"/>
          <w:b/>
          <w:sz w:val="36"/>
          <w:szCs w:val="36"/>
        </w:rPr>
      </w:pPr>
      <w:r w:rsidRPr="00A419EF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แผนการปฏิบัติการพยาบาลของอาจารย์ </w:t>
      </w:r>
      <w:r w:rsidRPr="00A419EF">
        <w:rPr>
          <w:rFonts w:ascii="TH SarabunPSK" w:eastAsia="Angsana New" w:hAnsi="TH SarabunPSK" w:cs="TH SarabunPSK"/>
          <w:b/>
          <w:sz w:val="36"/>
          <w:szCs w:val="36"/>
        </w:rPr>
        <w:t>(</w:t>
      </w:r>
      <w:r w:rsidRPr="00A419EF">
        <w:rPr>
          <w:rFonts w:ascii="TH SarabunPSK" w:hAnsi="TH SarabunPSK" w:cs="TH SarabunPSK"/>
          <w:b/>
          <w:sz w:val="36"/>
          <w:szCs w:val="36"/>
        </w:rPr>
        <w:t>Faculty Practice)</w:t>
      </w:r>
    </w:p>
    <w:p w:rsidR="00236500" w:rsidRPr="00A419EF" w:rsidRDefault="009028E2">
      <w:pPr>
        <w:spacing w:line="276" w:lineRule="auto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วิทยาลัยพยาบาลบรมราชชนนี จังหวัดนนทบุรี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419E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419EF"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A419E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สถาบันพระบรมราชชนก</w:t>
      </w:r>
    </w:p>
    <w:p w:rsidR="00236500" w:rsidRDefault="009028E2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ชื่ออาจารย์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="00A419EF" w:rsidRPr="003A059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อ.</w:t>
      </w:r>
      <w:proofErr w:type="spellStart"/>
      <w:r w:rsidR="001051C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ภัท</w:t>
      </w:r>
      <w:proofErr w:type="spellEnd"/>
      <w:r w:rsidR="001051C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รียา  ดำรงสัตย์</w:t>
      </w:r>
      <w:r w:rsidRPr="00A419E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สาขา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A419EF">
        <w:rPr>
          <w:rFonts w:ascii="TH SarabunPSK" w:eastAsia="Sarabun" w:hAnsi="TH SarabunPSK" w:cs="TH SarabunPSK"/>
          <w:b/>
          <w:sz w:val="32"/>
          <w:szCs w:val="32"/>
          <w:cs/>
        </w:rPr>
        <w:t>ก</w:t>
      </w:r>
      <w:r w:rsidR="00A419EF" w:rsidRPr="00A419EF">
        <w:rPr>
          <w:rFonts w:ascii="TH SarabunPSK" w:eastAsia="Sarabun" w:hAnsi="TH SarabunPSK" w:cs="TH SarabunPSK"/>
          <w:b/>
          <w:sz w:val="32"/>
          <w:szCs w:val="32"/>
          <w:cs/>
        </w:rPr>
        <w:t>ารพยาบาลเด็ก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</w:t>
      </w: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A419EF" w:rsidRPr="00A419EF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  </w:t>
      </w:r>
      <w:r w:rsidR="00A419EF" w:rsidRPr="00A419EF">
        <w:rPr>
          <w:rFonts w:ascii="TH SarabunPSK" w:eastAsia="Sarabun" w:hAnsi="TH SarabunPSK" w:cs="TH SarabunPSK"/>
          <w:bCs/>
          <w:color w:val="000000"/>
          <w:sz w:val="32"/>
          <w:szCs w:val="32"/>
        </w:rPr>
        <w:t>2566</w:t>
      </w:r>
    </w:p>
    <w:p w:rsidR="003A0596" w:rsidRPr="00DA736A" w:rsidRDefault="003A0596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</w:p>
    <w:p w:rsidR="00EC0EE9" w:rsidRPr="003A0596" w:rsidRDefault="00EC0EE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2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990"/>
        <w:gridCol w:w="5380"/>
        <w:gridCol w:w="1440"/>
        <w:gridCol w:w="1530"/>
      </w:tblGrid>
      <w:tr w:rsidR="00236500" w:rsidRPr="00A419EF" w:rsidTr="00B72706">
        <w:tc>
          <w:tcPr>
            <w:tcW w:w="2160" w:type="dxa"/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A419E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/ 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A419E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236500" w:rsidRPr="00A419EF" w:rsidTr="00B72706">
        <w:trPr>
          <w:trHeight w:val="1559"/>
        </w:trPr>
        <w:tc>
          <w:tcPr>
            <w:tcW w:w="2160" w:type="dxa"/>
          </w:tcPr>
          <w:p w:rsidR="0041436A" w:rsidRPr="00A419EF" w:rsidRDefault="009028E2" w:rsidP="0041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55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ผู้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รับบริการ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เด็กที่เกิดมาน้ำหนักน้อยกว่าปกติและผู้ดูแลหลัก  </w:t>
            </w: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ที่คลินิกผู้ป่วยนอก</w:t>
            </w:r>
            <w:r w:rsidR="0041436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Pr="00A419EF" w:rsidRDefault="00236500" w:rsidP="003B5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166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5E6E8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="009028E2"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ปฏิบัติงานร่วมกับทีมสหสาขาในคลินิกผู้ป่วยนอก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กุมารเวช</w:t>
            </w:r>
            <w:r w:rsidR="0017535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17535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Default="0023650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2D4826" w:rsidRPr="00A419EF" w:rsidRDefault="002D4826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E4" w:rsidRDefault="007B73E4" w:rsidP="006D7D45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 w:rsidRPr="0021169D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Direct Patient Care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-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คัดกรองสุขภาพเด็ก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ที่เกิดมาน้ำหนักน้อย</w:t>
            </w:r>
            <w:r w:rsidR="006D7D45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(</w:t>
            </w:r>
            <w:r w:rsidR="006D7D45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health assessment)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โดยปฏิบัติงานร่วมกับ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staff nurses/senior nurse</w:t>
            </w:r>
            <w:r w:rsidR="00F764F4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</w:t>
            </w:r>
          </w:p>
          <w:p w:rsidR="002D4826" w:rsidRPr="00EE756A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1.1</w:t>
            </w:r>
            <w:r w:rsid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ชั่งน้ำหนัก วัดส่วนสูง </w:t>
            </w:r>
            <w:r w:rsidR="00304BFF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ลงบันทึกในกราฟการเจริญเติบโตหรือคำนวนการเจริญเติบโต (</w:t>
            </w:r>
            <w:r w:rsidR="00304BFF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W/A, H/A, W/H)</w:t>
            </w:r>
          </w:p>
          <w:p w:rsidR="00236500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1.2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การตรวจคัดกรองพัฒนาการในเด็กด้วย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DSPM</w:t>
            </w:r>
            <w:r w:rsidR="003B5A1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/</w:t>
            </w:r>
            <w:r w:rsidR="003B5A18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DAIM</w:t>
            </w:r>
          </w:p>
          <w:p w:rsidR="006D7D45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ตรวจสุขภาพเบื้องต้นทั่วไป</w:t>
            </w:r>
          </w:p>
          <w:p w:rsidR="006D7D45" w:rsidRPr="00E7304B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1.4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ตรวจสอบภาวะโภชนาการ</w:t>
            </w:r>
            <w:r w:rsidR="00E4523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และวิธีการเลี้ยงดู</w:t>
            </w:r>
          </w:p>
          <w:p w:rsidR="007B73E4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2.</w:t>
            </w:r>
            <w:r w:rsidR="00E7304B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รวบรวมข้อมูล และวิเคราะห์ข้อมูล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เพื่อจำแนกเด็กที่มีความผิดปกติทั้งด้านการเจริญเติบโต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พัฒนการเด็ก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และปัญหาสุขภาพที่พบ โดย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คัดแยกผู้รับบริการเป็น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กลุ่ม และให้บริการ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เพื่อดูแลสุขภาพ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ดังนี้</w:t>
            </w:r>
          </w:p>
          <w:p w:rsidR="00E7304B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2.1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กลุ่มที่ยังไม่มีปัญหา - 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ให้คำแนะนำเกี่ยวกับ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ที่ช่วย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ส่งเสริมการเจริญเติบโตและพัฒนาการ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เด็กที่เกิดมาน้ำหนักน้อย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6D7D4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การให้โภชนาการที่เหมาะสม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จัดกิจกรรมการเล่นให้เหมาะสมกับช่วงวัย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แต่ละคน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9404A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การป้องกับอุบัติเหตุตามวัย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2.2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กลุ่มที่มีความเสี่ยงต่อการเกิดปัญหา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ให้คำแนะนำเพื่อลดปัญหาเสี่ยง หรือในกรณีมีความเสี่ยงระดับสูงส่งต่อปรึกษาแพทย์ต่อไป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กลุ่มที่เกิดปัญหาต่างๆ ด้านสุขภาพ </w:t>
            </w:r>
            <w:r w:rsidR="009F01DC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ส่งพบแพทย์เพื่อแก้ไขปัญหาสุขภาพที่จำเป็นต้องแก้ไขโดยแพทย์ และให้คำแนะนำที่สอดคล้อง</w:t>
            </w:r>
            <w:r w:rsidR="001826D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กับแผนการรักษาของแพทย์ รวมทั้งแนวทางการดูแลเพื่อส่งเสริมการเจริญเติบโตและพัฒนาการ</w:t>
            </w:r>
          </w:p>
          <w:p w:rsidR="00F764F4" w:rsidRPr="001243BF" w:rsidRDefault="00F764F4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ร่วมกับผู้ดูแล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ของเด็ก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(family-centered care)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วิเคราะห์ปัญหาของเด็กที่มีความผิดปกติทั้งด้านการเจริญเติบโต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ปัญหาสุขภาพที่พบ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และการตัดสินใจวางแผนการดูแลหรือส่งเสริมสุขภาพที่เหมาะสมในแต่ละบุคคล</w:t>
            </w:r>
          </w:p>
          <w:p w:rsidR="000128EC" w:rsidRPr="00A419EF" w:rsidRDefault="00035E47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lastRenderedPageBreak/>
              <w:t>4</w:t>
            </w:r>
            <w:r w:rsidR="00F764F4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AC4391" w:rsidRPr="0021169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Continuous Care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–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นัดหมายผู้ดูแล</w:t>
            </w:r>
            <w:r w:rsidR="00F764F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หลักของ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ที่เกิดมาน้ำหนักน้อย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 case from OPD)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เพื่อติดตามดูแลอย่างต่อเนื่องที่บ้าน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ในแต่ละกลุ่ม</w:t>
            </w:r>
            <w:r w:rsidR="0042721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42721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โดยทำแผนการติดตาม </w:t>
            </w:r>
            <w:r w:rsidR="000128EC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ดังนี้</w:t>
            </w:r>
          </w:p>
          <w:p w:rsidR="00EE756A" w:rsidRPr="00092963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กลุ่มที่ยังไม่มีปัญหา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เดือน, หลังอายุ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 หลังจากนี้ติดตามทุก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เดือน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E8227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="0009296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</w:t>
            </w:r>
          </w:p>
          <w:p w:rsidR="00267C0A" w:rsidRPr="00267C0A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กลุ่มที่มีความเสี่ยงต่อการเกิดปัญหา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 และต่อไป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ถ้าหมดความเสี่ยงให้ติดตามทุก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เดือน(เหมือนข้อ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</w:p>
          <w:p w:rsidR="000128EC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กลุ่มที่เกิดปัญหาต่างๆ ด้า</w:t>
            </w:r>
            <w:r w:rsidR="009404A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นสุขภา</w:t>
            </w:r>
            <w:r w:rsidR="00CF372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ติดตามทุกเดือนจนกว่าจะหมดปัญหา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="0097794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แล้วติดตามเช่นเดียวกับกลุ่มเสี่ยง </w:t>
            </w:r>
          </w:p>
          <w:p w:rsidR="00175A73" w:rsidRPr="00365EC6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="00FA50C5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(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review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ระยะการ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F/U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ที่เหมาะสมอีกที)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 +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Telenursing ?? </w:t>
            </w:r>
          </w:p>
          <w:p w:rsidR="00035E47" w:rsidRDefault="00CF3724" w:rsidP="00035E47">
            <w:pPr>
              <w:spacing w:after="0" w:line="240" w:lineRule="auto"/>
              <w:rPr>
                <w:rFonts w:ascii="TH SarabunPSK" w:eastAsia="SimSun" w:hAnsi="TH SarabunPSK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4.</w:t>
            </w:r>
            <w:r w:rsidR="007B73E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จัดตั้งกลุ่มผู้ดูแลเด็กที่เกิดมาน้ำหนักน้อย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(บิดามารดา หรือผู้ดูแลหลัก)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เพื่อ 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share and learn  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 xml:space="preserve">( </w:t>
            </w:r>
            <w:r w:rsidR="0032776D" w:rsidRPr="0032776D">
              <w:rPr>
                <w:rFonts w:ascii="TH SarabunPSK" w:eastAsia="SimSun" w:hAnsi="TH SarabunPSK" w:cs="TH SarabunPSK"/>
                <w:color w:val="FF0000"/>
                <w:sz w:val="28"/>
                <w:szCs w:val="28"/>
                <w:u w:val="single"/>
                <w:lang w:eastAsia="zh-CN"/>
              </w:rPr>
              <w:t xml:space="preserve">review EB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>เป็นแนวทางอีกครั้ง)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 xml:space="preserve">  </w:t>
            </w:r>
          </w:p>
          <w:p w:rsidR="00EA07E1" w:rsidRPr="00EA07E1" w:rsidRDefault="00EA07E1" w:rsidP="00035E47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EA07E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ประเมิน</w:t>
            </w:r>
            <w:r w:rsidR="00A168D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ประสิทธิผลของ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คุณภาพการพยาบาลที่ดี </w:t>
            </w:r>
            <w:r w:rsidR="00A168D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(structure, process, outcomes)</w:t>
            </w:r>
          </w:p>
          <w:p w:rsidR="007B73E4" w:rsidRPr="001243BF" w:rsidRDefault="00EA07E1" w:rsidP="00035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szCs w:val="28"/>
                <w:cs/>
              </w:rPr>
            </w:pPr>
            <w:r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6</w:t>
            </w:r>
            <w:r w:rsidR="00C642BF"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นำ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เสนอข้อมูลที่ได้รับจากการให้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บริการ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โดย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เขียนบทความวิชาการ</w:t>
            </w:r>
            <w:r w:rsidR="00AC439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/ </w:t>
            </w:r>
            <w:proofErr w:type="gramStart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>Research ???</w:t>
            </w:r>
            <w:proofErr w:type="gramEnd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(ถ้า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research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ต้องลงไปในแผนเลยไหม  ควรเริ่มลงตั้งแต่ส่วนไหน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???)  </w:t>
            </w:r>
            <w:r w:rsidR="00A168DD" w:rsidRPr="001243BF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</w:p>
          <w:p w:rsidR="00175A73" w:rsidRPr="00A168DD" w:rsidRDefault="00A168DD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:rsidR="00175A73" w:rsidRPr="00175A73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ทุกวันศุกร์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8.00-16.00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น.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734A07" w:rsidRP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  <w:r w:rsidR="002D482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  <w:p w:rsidR="00EA07E1" w:rsidRDefault="00623DFD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-โรงพยาบาลพระนั่งเกล้า </w:t>
            </w: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Pr="00A419EF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-ในชุมชน (ที่บ้านผู้รับบริการ)</w:t>
            </w:r>
          </w:p>
        </w:tc>
      </w:tr>
    </w:tbl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ab/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9028E2" w:rsidRPr="00EE6627">
        <w:rPr>
          <w:rFonts w:ascii="TH SarabunPSK" w:hAnsi="TH SarabunPSK" w:cs="TH SarabunPSK"/>
          <w:bCs/>
          <w:color w:val="000000"/>
          <w:sz w:val="32"/>
          <w:szCs w:val="32"/>
        </w:rPr>
        <w:t xml:space="preserve">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.................................................................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อาจารย์พยาบาล</w:t>
      </w:r>
    </w:p>
    <w:p w:rsidR="00EE6627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</w:t>
      </w:r>
      <w:proofErr w:type="spellStart"/>
      <w:r w:rsidR="001051C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ภัท</w:t>
      </w:r>
      <w:proofErr w:type="spellEnd"/>
      <w:r w:rsidR="001051C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รียา  ดำรงสัตย์</w:t>
      </w:r>
      <w:bookmarkStart w:id="0" w:name="_GoBack"/>
      <w:bookmarkEnd w:id="0"/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236500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>.................................................................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หัวหน้าสาข</w:t>
      </w:r>
      <w:r w:rsidR="00A419E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า</w:t>
      </w:r>
    </w:p>
    <w:p w:rsidR="00236500" w:rsidRDefault="00EE6627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นางภัทรียา   ดำรงสัตย์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04BFF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1E76"/>
    <w:multiLevelType w:val="multilevel"/>
    <w:tmpl w:val="A0682752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A5FA4"/>
    <w:multiLevelType w:val="multilevel"/>
    <w:tmpl w:val="E50A4830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127F2"/>
    <w:multiLevelType w:val="multilevel"/>
    <w:tmpl w:val="3F82CD44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2143FD"/>
    <w:multiLevelType w:val="multilevel"/>
    <w:tmpl w:val="EAFE9E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03FB6"/>
    <w:multiLevelType w:val="multilevel"/>
    <w:tmpl w:val="DF90344E"/>
    <w:lvl w:ilvl="0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838A5"/>
    <w:multiLevelType w:val="hybridMultilevel"/>
    <w:tmpl w:val="C562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0"/>
    <w:rsid w:val="00007EAC"/>
    <w:rsid w:val="000128EC"/>
    <w:rsid w:val="00015F6B"/>
    <w:rsid w:val="00022B75"/>
    <w:rsid w:val="00035E47"/>
    <w:rsid w:val="00092963"/>
    <w:rsid w:val="001051CA"/>
    <w:rsid w:val="00120815"/>
    <w:rsid w:val="001243BF"/>
    <w:rsid w:val="00175356"/>
    <w:rsid w:val="00175A73"/>
    <w:rsid w:val="001826D8"/>
    <w:rsid w:val="001B1787"/>
    <w:rsid w:val="0021169D"/>
    <w:rsid w:val="00212419"/>
    <w:rsid w:val="00236500"/>
    <w:rsid w:val="00267C0A"/>
    <w:rsid w:val="0027141D"/>
    <w:rsid w:val="002A2F81"/>
    <w:rsid w:val="002D4826"/>
    <w:rsid w:val="00304BFF"/>
    <w:rsid w:val="00310C82"/>
    <w:rsid w:val="0032776D"/>
    <w:rsid w:val="00365EC6"/>
    <w:rsid w:val="003977E9"/>
    <w:rsid w:val="003A0596"/>
    <w:rsid w:val="003B5A18"/>
    <w:rsid w:val="00401554"/>
    <w:rsid w:val="0041436A"/>
    <w:rsid w:val="00427216"/>
    <w:rsid w:val="0045050F"/>
    <w:rsid w:val="00450523"/>
    <w:rsid w:val="00461F25"/>
    <w:rsid w:val="0050415B"/>
    <w:rsid w:val="005C00D5"/>
    <w:rsid w:val="005E6E80"/>
    <w:rsid w:val="005E6F5A"/>
    <w:rsid w:val="00623DFD"/>
    <w:rsid w:val="006D22D6"/>
    <w:rsid w:val="006D7D45"/>
    <w:rsid w:val="006E25D6"/>
    <w:rsid w:val="00734A07"/>
    <w:rsid w:val="007B73E4"/>
    <w:rsid w:val="00893663"/>
    <w:rsid w:val="008E39AD"/>
    <w:rsid w:val="009028E2"/>
    <w:rsid w:val="009404A1"/>
    <w:rsid w:val="00951C61"/>
    <w:rsid w:val="00956A21"/>
    <w:rsid w:val="00977942"/>
    <w:rsid w:val="0098350A"/>
    <w:rsid w:val="009A6B13"/>
    <w:rsid w:val="009F01DC"/>
    <w:rsid w:val="009F37A1"/>
    <w:rsid w:val="00A168DD"/>
    <w:rsid w:val="00A419EF"/>
    <w:rsid w:val="00A730D7"/>
    <w:rsid w:val="00AC4391"/>
    <w:rsid w:val="00AD3E31"/>
    <w:rsid w:val="00B177B5"/>
    <w:rsid w:val="00B72706"/>
    <w:rsid w:val="00B75E7D"/>
    <w:rsid w:val="00B9480E"/>
    <w:rsid w:val="00C34B1C"/>
    <w:rsid w:val="00C4615A"/>
    <w:rsid w:val="00C642BF"/>
    <w:rsid w:val="00CF3724"/>
    <w:rsid w:val="00D83512"/>
    <w:rsid w:val="00DA736A"/>
    <w:rsid w:val="00E05B15"/>
    <w:rsid w:val="00E45234"/>
    <w:rsid w:val="00E7304B"/>
    <w:rsid w:val="00E82274"/>
    <w:rsid w:val="00EA07E1"/>
    <w:rsid w:val="00EC0EE9"/>
    <w:rsid w:val="00EE6627"/>
    <w:rsid w:val="00EE756A"/>
    <w:rsid w:val="00F20C0F"/>
    <w:rsid w:val="00F764F4"/>
    <w:rsid w:val="00F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D4A63D-C498-483B-A5AD-BB20D3E0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3</cp:revision>
  <dcterms:created xsi:type="dcterms:W3CDTF">2023-08-31T03:34:00Z</dcterms:created>
  <dcterms:modified xsi:type="dcterms:W3CDTF">2023-08-31T03:34:00Z</dcterms:modified>
</cp:coreProperties>
</file>